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A9" w:rsidRPr="00BE5965" w:rsidRDefault="00BE5965" w:rsidP="00BE5965">
      <w:pPr>
        <w:jc w:val="center"/>
        <w:rPr>
          <w:rFonts w:ascii="Arial Narrow" w:hAnsi="Arial Narrow"/>
          <w:sz w:val="32"/>
          <w:szCs w:val="32"/>
        </w:rPr>
      </w:pPr>
      <w:proofErr w:type="spellStart"/>
      <w:r w:rsidRPr="00BE5965">
        <w:rPr>
          <w:rFonts w:ascii="Arial Narrow" w:hAnsi="Arial Narrow"/>
          <w:sz w:val="32"/>
          <w:szCs w:val="32"/>
        </w:rPr>
        <w:t>Lista</w:t>
      </w:r>
      <w:proofErr w:type="spellEnd"/>
      <w:r w:rsidRPr="00BE5965">
        <w:rPr>
          <w:rFonts w:ascii="Arial Narrow" w:hAnsi="Arial Narrow"/>
          <w:sz w:val="32"/>
          <w:szCs w:val="32"/>
        </w:rPr>
        <w:t xml:space="preserve"> de </w:t>
      </w:r>
      <w:proofErr w:type="spellStart"/>
      <w:r w:rsidRPr="00BE5965">
        <w:rPr>
          <w:rFonts w:ascii="Arial Narrow" w:hAnsi="Arial Narrow"/>
          <w:sz w:val="32"/>
          <w:szCs w:val="32"/>
        </w:rPr>
        <w:t>lucrari</w:t>
      </w:r>
      <w:proofErr w:type="spellEnd"/>
    </w:p>
    <w:p w:rsidR="00BE5965" w:rsidRPr="00BE5965" w:rsidRDefault="00BE5965">
      <w:pPr>
        <w:rPr>
          <w:rFonts w:ascii="Arial Narrow" w:hAnsi="Arial Narrow"/>
        </w:rPr>
      </w:pPr>
    </w:p>
    <w:p w:rsidR="00BE5965" w:rsidRPr="00BE5965" w:rsidRDefault="00BE5965" w:rsidP="00BE5965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proofErr w:type="spellStart"/>
      <w:r w:rsidRPr="00BE5965">
        <w:rPr>
          <w:rFonts w:ascii="Arial Narrow" w:hAnsi="Arial Narrow"/>
          <w:sz w:val="28"/>
          <w:szCs w:val="28"/>
        </w:rPr>
        <w:t>Articole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in </w:t>
      </w:r>
      <w:proofErr w:type="spellStart"/>
      <w:r w:rsidRPr="00BE5965">
        <w:rPr>
          <w:rFonts w:ascii="Arial Narrow" w:hAnsi="Arial Narrow"/>
          <w:sz w:val="28"/>
          <w:szCs w:val="28"/>
        </w:rPr>
        <w:t>reviste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BE5965">
        <w:rPr>
          <w:rFonts w:ascii="Arial Narrow" w:hAnsi="Arial Narrow"/>
          <w:sz w:val="28"/>
          <w:szCs w:val="28"/>
        </w:rPr>
        <w:t>cotate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ISI cu factor de impact</w:t>
      </w:r>
    </w:p>
    <w:p w:rsidR="00BE5965" w:rsidRPr="00BE5965" w:rsidRDefault="00BE5965" w:rsidP="00BE5965">
      <w:pPr>
        <w:pStyle w:val="ListParagraph"/>
        <w:rPr>
          <w:rFonts w:ascii="Arial Narrow" w:hAnsi="Arial Narrow"/>
        </w:rPr>
      </w:pPr>
    </w:p>
    <w:p w:rsidR="00BE5965" w:rsidRPr="00BE5965" w:rsidRDefault="00BE5965" w:rsidP="00BE5965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spellStart"/>
      <w:r w:rsidRPr="00BE5965">
        <w:rPr>
          <w:rFonts w:ascii="Arial Narrow" w:hAnsi="Arial Narrow"/>
          <w:b/>
        </w:rPr>
        <w:t>Milcu</w:t>
      </w:r>
      <w:proofErr w:type="spellEnd"/>
      <w:r w:rsidRPr="00BE5965">
        <w:rPr>
          <w:rFonts w:ascii="Arial Narrow" w:hAnsi="Arial Narrow"/>
          <w:b/>
        </w:rPr>
        <w:t xml:space="preserve"> Adina-</w:t>
      </w:r>
      <w:proofErr w:type="spellStart"/>
      <w:proofErr w:type="gramStart"/>
      <w:r w:rsidRPr="00BE5965">
        <w:rPr>
          <w:rFonts w:ascii="Arial Narrow" w:hAnsi="Arial Narrow"/>
          <w:b/>
        </w:rPr>
        <w:t>Iuliana</w:t>
      </w:r>
      <w:proofErr w:type="spellEnd"/>
      <w:r w:rsidRPr="00BE5965">
        <w:rPr>
          <w:rFonts w:ascii="Arial Narrow" w:hAnsi="Arial Narrow"/>
        </w:rPr>
        <w:t xml:space="preserve"> ,</w:t>
      </w:r>
      <w:proofErr w:type="spellStart"/>
      <w:r w:rsidRPr="00BE5965">
        <w:rPr>
          <w:rFonts w:ascii="Arial Narrow" w:hAnsi="Arial Narrow"/>
        </w:rPr>
        <w:t>Anghel</w:t>
      </w:r>
      <w:proofErr w:type="spellEnd"/>
      <w:proofErr w:type="gram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Flavia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Medana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Romanescu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Mirabela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Chis</w:t>
      </w:r>
      <w:proofErr w:type="spellEnd"/>
      <w:r w:rsidRPr="00BE5965">
        <w:rPr>
          <w:rFonts w:ascii="Arial Narrow" w:hAnsi="Arial Narrow"/>
        </w:rPr>
        <w:t xml:space="preserve"> Aimee </w:t>
      </w:r>
      <w:proofErr w:type="spellStart"/>
      <w:r w:rsidRPr="00BE5965">
        <w:rPr>
          <w:rFonts w:ascii="Arial Narrow" w:hAnsi="Arial Narrow"/>
        </w:rPr>
        <w:t>Rodica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Anghel</w:t>
      </w:r>
      <w:proofErr w:type="spellEnd"/>
      <w:r w:rsidRPr="00BE5965">
        <w:rPr>
          <w:rFonts w:ascii="Arial Narrow" w:hAnsi="Arial Narrow"/>
        </w:rPr>
        <w:t xml:space="preserve"> Andrei, </w:t>
      </w:r>
      <w:proofErr w:type="spellStart"/>
      <w:r w:rsidRPr="00BE5965">
        <w:rPr>
          <w:rFonts w:ascii="Arial Narrow" w:hAnsi="Arial Narrow"/>
        </w:rPr>
        <w:t>Boruga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Ovidiu,Plasma</w:t>
      </w:r>
      <w:proofErr w:type="spellEnd"/>
      <w:r w:rsidRPr="00BE5965">
        <w:rPr>
          <w:rFonts w:ascii="Arial Narrow" w:hAnsi="Arial Narrow"/>
        </w:rPr>
        <w:t xml:space="preserve"> miR-19b, miR-34a, and miR-146a expression in patients with type 2 diabetes mellitus and cataract: A pilot </w:t>
      </w:r>
      <w:proofErr w:type="spellStart"/>
      <w:r w:rsidRPr="00BE5965">
        <w:rPr>
          <w:rFonts w:ascii="Arial Narrow" w:hAnsi="Arial Narrow"/>
        </w:rPr>
        <w:t>study,Biomolecules</w:t>
      </w:r>
      <w:proofErr w:type="spellEnd"/>
      <w:r w:rsidRPr="00BE5965">
        <w:rPr>
          <w:rFonts w:ascii="Arial Narrow" w:hAnsi="Arial Narrow"/>
        </w:rPr>
        <w:t xml:space="preserve"> and Biomedicine. 2024, 24(3):537-544</w:t>
      </w:r>
      <w:r w:rsidR="00E01434">
        <w:rPr>
          <w:rFonts w:ascii="Arial Narrow" w:hAnsi="Arial Narrow"/>
        </w:rPr>
        <w:t xml:space="preserve"> doi</w:t>
      </w:r>
      <w:hyperlink r:id="rId5" w:history="1">
        <w:r w:rsidR="00E01434" w:rsidRPr="00E01434">
          <w:rPr>
            <w:rStyle w:val="Hyperlink"/>
            <w:rFonts w:ascii="Arial Narrow" w:hAnsi="Arial Narrow" w:cs="Segoe UI"/>
            <w:color w:val="auto"/>
            <w:u w:val="none"/>
            <w:shd w:val="clear" w:color="auto" w:fill="FFFFFF"/>
          </w:rPr>
          <w:t>10.17305/bb.2023.9933</w:t>
        </w:r>
      </w:hyperlink>
      <w:r>
        <w:rPr>
          <w:rFonts w:ascii="Arial Narrow" w:hAnsi="Arial Narrow"/>
        </w:rPr>
        <w:t xml:space="preserve"> FI 3.4</w:t>
      </w:r>
    </w:p>
    <w:p w:rsidR="00BE5965" w:rsidRPr="00BE5965" w:rsidRDefault="00BE5965" w:rsidP="00BE5965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BE5965">
        <w:rPr>
          <w:rFonts w:ascii="Arial Narrow" w:hAnsi="Arial Narrow"/>
          <w:b/>
        </w:rPr>
        <w:t>Adina-</w:t>
      </w:r>
      <w:proofErr w:type="spellStart"/>
      <w:r w:rsidRPr="00BE5965">
        <w:rPr>
          <w:rFonts w:ascii="Arial Narrow" w:hAnsi="Arial Narrow"/>
          <w:b/>
        </w:rPr>
        <w:t>Iuliana</w:t>
      </w:r>
      <w:proofErr w:type="spellEnd"/>
      <w:r w:rsidRPr="00BE5965">
        <w:rPr>
          <w:rFonts w:ascii="Arial Narrow" w:hAnsi="Arial Narrow"/>
          <w:b/>
        </w:rPr>
        <w:t xml:space="preserve"> </w:t>
      </w:r>
      <w:proofErr w:type="spellStart"/>
      <w:r w:rsidRPr="00BE5965">
        <w:rPr>
          <w:rFonts w:ascii="Arial Narrow" w:hAnsi="Arial Narrow"/>
          <w:b/>
        </w:rPr>
        <w:t>Milcu</w:t>
      </w:r>
      <w:proofErr w:type="spellEnd"/>
      <w:r w:rsidRPr="00BE5965">
        <w:rPr>
          <w:rFonts w:ascii="Arial Narrow" w:hAnsi="Arial Narrow"/>
        </w:rPr>
        <w:t xml:space="preserve">, Andrei </w:t>
      </w:r>
      <w:proofErr w:type="spellStart"/>
      <w:r w:rsidRPr="00BE5965">
        <w:rPr>
          <w:rFonts w:ascii="Arial Narrow" w:hAnsi="Arial Narrow"/>
        </w:rPr>
        <w:t>Anghel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Ovidiu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Muşat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Mihnea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Munteanu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Mădălina-Casiana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Salavat</w:t>
      </w:r>
      <w:proofErr w:type="spellEnd"/>
      <w:r w:rsidRPr="00BE5965">
        <w:rPr>
          <w:rFonts w:ascii="Arial Narrow" w:hAnsi="Arial Narrow"/>
        </w:rPr>
        <w:t xml:space="preserve">, </w:t>
      </w:r>
      <w:proofErr w:type="spellStart"/>
      <w:r w:rsidRPr="00BE5965">
        <w:rPr>
          <w:rFonts w:ascii="Arial Narrow" w:hAnsi="Arial Narrow"/>
        </w:rPr>
        <w:t>Andreea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Iordache</w:t>
      </w:r>
      <w:proofErr w:type="spellEnd"/>
      <w:r w:rsidRPr="00BE5965">
        <w:rPr>
          <w:rFonts w:ascii="Arial Narrow" w:hAnsi="Arial Narrow"/>
        </w:rPr>
        <w:t xml:space="preserve">, Emil </w:t>
      </w:r>
      <w:proofErr w:type="spellStart"/>
      <w:r w:rsidRPr="00BE5965">
        <w:rPr>
          <w:rFonts w:ascii="Arial Narrow" w:hAnsi="Arial Narrow"/>
        </w:rPr>
        <w:t>Ungureanu,Diana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Camelia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Bonţe</w:t>
      </w:r>
      <w:proofErr w:type="spellEnd"/>
      <w:r w:rsidRPr="00BE5965">
        <w:rPr>
          <w:rFonts w:ascii="Arial Narrow" w:hAnsi="Arial Narrow"/>
        </w:rPr>
        <w:t xml:space="preserve">, and </w:t>
      </w:r>
      <w:proofErr w:type="spellStart"/>
      <w:r w:rsidRPr="00BE5965">
        <w:rPr>
          <w:rFonts w:ascii="Arial Narrow" w:hAnsi="Arial Narrow"/>
        </w:rPr>
        <w:t>Ovidiu</w:t>
      </w:r>
      <w:proofErr w:type="spellEnd"/>
      <w:r w:rsidRPr="00BE5965">
        <w:rPr>
          <w:rFonts w:ascii="Arial Narrow" w:hAnsi="Arial Narrow"/>
        </w:rPr>
        <w:t xml:space="preserve"> </w:t>
      </w:r>
      <w:proofErr w:type="spellStart"/>
      <w:r w:rsidRPr="00BE5965">
        <w:rPr>
          <w:rFonts w:ascii="Arial Narrow" w:hAnsi="Arial Narrow"/>
        </w:rPr>
        <w:t>Borugă,Implications</w:t>
      </w:r>
      <w:proofErr w:type="spellEnd"/>
      <w:r w:rsidRPr="00BE5965">
        <w:rPr>
          <w:rFonts w:ascii="Arial Narrow" w:hAnsi="Arial Narrow"/>
        </w:rPr>
        <w:t xml:space="preserve"> at the ocular level of </w:t>
      </w:r>
      <w:proofErr w:type="spellStart"/>
      <w:r w:rsidRPr="00BE5965">
        <w:rPr>
          <w:rFonts w:ascii="Arial Narrow" w:hAnsi="Arial Narrow"/>
        </w:rPr>
        <w:t>miRNAs</w:t>
      </w:r>
      <w:proofErr w:type="spellEnd"/>
      <w:r w:rsidRPr="00BE5965">
        <w:rPr>
          <w:rFonts w:ascii="Arial Narrow" w:hAnsi="Arial Narrow"/>
        </w:rPr>
        <w:t xml:space="preserve"> modifications induced by SARS-CoV-2 </w:t>
      </w:r>
      <w:proofErr w:type="spellStart"/>
      <w:r w:rsidRPr="00BE5965">
        <w:rPr>
          <w:rFonts w:ascii="Arial Narrow" w:hAnsi="Arial Narrow"/>
        </w:rPr>
        <w:t>infection,Romanian</w:t>
      </w:r>
      <w:proofErr w:type="spellEnd"/>
      <w:r w:rsidRPr="00BE5965">
        <w:rPr>
          <w:rFonts w:ascii="Arial Narrow" w:hAnsi="Arial Narrow"/>
        </w:rPr>
        <w:t xml:space="preserve"> Journal of Morphology and Embryology, 2022, 63(1), 55-59</w:t>
      </w:r>
      <w:r w:rsidR="00E01434">
        <w:rPr>
          <w:rFonts w:ascii="Arial Narrow" w:hAnsi="Arial Narrow"/>
        </w:rPr>
        <w:t>,</w:t>
      </w:r>
      <w:r w:rsidR="00E01434" w:rsidRPr="00E01434">
        <w:rPr>
          <w:rFonts w:ascii="Helvetica" w:hAnsi="Helvetica" w:cs="Helvetica"/>
          <w:color w:val="212121"/>
          <w:sz w:val="17"/>
          <w:szCs w:val="17"/>
          <w:shd w:val="clear" w:color="auto" w:fill="FFFFFF"/>
        </w:rPr>
        <w:t xml:space="preserve"> </w:t>
      </w:r>
      <w:proofErr w:type="spellStart"/>
      <w:r w:rsidR="00E01434">
        <w:rPr>
          <w:rFonts w:ascii="Helvetica" w:hAnsi="Helvetica" w:cs="Helvetica"/>
          <w:color w:val="212121"/>
          <w:sz w:val="17"/>
          <w:szCs w:val="17"/>
          <w:shd w:val="clear" w:color="auto" w:fill="FFFFFF"/>
        </w:rPr>
        <w:t>do</w:t>
      </w:r>
      <w:r w:rsidR="00E01434" w:rsidRPr="00E01434">
        <w:rPr>
          <w:rFonts w:ascii="Helvetica" w:hAnsi="Helvetica" w:cs="Helvetica"/>
          <w:sz w:val="17"/>
          <w:szCs w:val="17"/>
          <w:shd w:val="clear" w:color="auto" w:fill="FFFFFF"/>
        </w:rPr>
        <w:t>i</w:t>
      </w:r>
      <w:proofErr w:type="spellEnd"/>
      <w:r w:rsidR="00E01434" w:rsidRPr="00E01434">
        <w:rPr>
          <w:rFonts w:ascii="Helvetica" w:hAnsi="Helvetica" w:cs="Helvetica"/>
          <w:sz w:val="17"/>
          <w:szCs w:val="17"/>
          <w:shd w:val="clear" w:color="auto" w:fill="FFFFFF"/>
        </w:rPr>
        <w:t>: </w:t>
      </w:r>
      <w:hyperlink r:id="rId6" w:tgtFrame="_blank" w:history="1">
        <w:r w:rsidR="00E01434" w:rsidRPr="00E01434">
          <w:rPr>
            <w:rStyle w:val="Hyperlink"/>
            <w:rFonts w:ascii="Helvetica" w:hAnsi="Helvetica" w:cs="Helvetica"/>
            <w:color w:val="auto"/>
            <w:sz w:val="17"/>
            <w:szCs w:val="17"/>
            <w:u w:val="none"/>
            <w:shd w:val="clear" w:color="auto" w:fill="FFFFFF"/>
          </w:rPr>
          <w:t>10.47162/RJME.63.1.05</w:t>
        </w:r>
      </w:hyperlink>
      <w:r>
        <w:rPr>
          <w:rFonts w:ascii="Arial Narrow" w:hAnsi="Arial Narrow"/>
        </w:rPr>
        <w:t xml:space="preserve"> FI 1</w:t>
      </w:r>
    </w:p>
    <w:p w:rsidR="00BE5965" w:rsidRPr="00BE5965" w:rsidRDefault="00BE5965" w:rsidP="00BE5965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color w:val="181818"/>
        </w:rPr>
      </w:pPr>
      <w:proofErr w:type="spellStart"/>
      <w:r w:rsidRPr="00BE5965">
        <w:rPr>
          <w:rFonts w:ascii="Arial Narrow" w:eastAsia="Times New Roman" w:hAnsi="Arial Narrow" w:cs="Times New Roman"/>
          <w:color w:val="181818"/>
        </w:rPr>
        <w:t>Mădălina-Casiana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Palfi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Ovidiu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Muşat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Edward Paul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Şeclăman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Mihnea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Munteanu,</w:t>
      </w:r>
      <w:r w:rsidRPr="00BE5965">
        <w:rPr>
          <w:rFonts w:ascii="Arial Narrow" w:eastAsia="Times New Roman" w:hAnsi="Arial Narrow" w:cs="Times New Roman"/>
          <w:b/>
          <w:bCs/>
          <w:color w:val="181818"/>
        </w:rPr>
        <w:t>Adina-Iuliana</w:t>
      </w:r>
      <w:proofErr w:type="spellEnd"/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Milcu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Andreea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Iordache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Dolghi,Sînziana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Luminiţa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Istrate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Ileana Ramona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Barac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and Veronica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Mădălina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Borugă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In vitro and in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ovo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experimental study of two anti-VEGF agents used in ophthalmology, Romanian Journal of Morphology and Embryology, 2021, 62( 3) 801-806</w:t>
      </w:r>
      <w:r>
        <w:rPr>
          <w:rFonts w:ascii="Arial Narrow" w:eastAsia="Times New Roman" w:hAnsi="Arial Narrow" w:cs="Times New Roman"/>
          <w:color w:val="181818"/>
        </w:rPr>
        <w:t xml:space="preserve"> </w:t>
      </w:r>
      <w:r w:rsidR="00D60CB5" w:rsidRPr="00D60CB5">
        <w:rPr>
          <w:rFonts w:ascii="Arial Narrow" w:hAnsi="Arial Narrow"/>
        </w:rPr>
        <w:t>DOI10.47162/RJME.62.3.18</w:t>
      </w:r>
      <w:r w:rsidRPr="00D60CB5">
        <w:rPr>
          <w:rFonts w:ascii="Arial Narrow" w:eastAsia="Times New Roman" w:hAnsi="Arial Narrow" w:cs="Times New Roman"/>
          <w:color w:val="181818"/>
        </w:rPr>
        <w:t>FI</w:t>
      </w:r>
      <w:r>
        <w:rPr>
          <w:rFonts w:ascii="Arial Narrow" w:eastAsia="Times New Roman" w:hAnsi="Arial Narrow" w:cs="Times New Roman"/>
          <w:color w:val="181818"/>
        </w:rPr>
        <w:t xml:space="preserve"> 0.83</w:t>
      </w:r>
    </w:p>
    <w:p w:rsidR="00BE5965" w:rsidRPr="00BE5965" w:rsidRDefault="00BE5965" w:rsidP="00BE5965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color w:val="181818"/>
        </w:rPr>
      </w:pPr>
      <w:proofErr w:type="spellStart"/>
      <w:r w:rsidRPr="00BE5965">
        <w:rPr>
          <w:rFonts w:ascii="Arial Narrow" w:eastAsia="Times New Roman" w:hAnsi="Arial Narrow" w:cs="Times New Roman"/>
          <w:color w:val="181818"/>
        </w:rPr>
        <w:t>Mădălina-Casiana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Palfi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(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Salavat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), Robert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Cosmin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Racea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Gheorghe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Draghici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Edward Paul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Șeclăman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Mihnea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Munteanu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Ovidiu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Mușat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Emil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Ungureanu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r w:rsidRPr="00BE5965">
        <w:rPr>
          <w:rFonts w:ascii="Arial Narrow" w:eastAsia="Times New Roman" w:hAnsi="Arial Narrow" w:cs="Times New Roman"/>
          <w:b/>
          <w:bCs/>
          <w:color w:val="181818"/>
        </w:rPr>
        <w:t>Adina-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Iuliana</w:t>
      </w:r>
      <w:proofErr w:type="spellEnd"/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Milcu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Mădălina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-Veronica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Borugă,Laura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Rusu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Ștefan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Dinu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Polyphenols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content and in vitro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antitumour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activity of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hydroalcoholic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extract of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of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Viscum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Album in two pigmented and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unpigmented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skin cancer cells line,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Farmacia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>, 2022, 70(5) 807-815</w:t>
      </w:r>
      <w:r w:rsidR="00D60CB5">
        <w:rPr>
          <w:rFonts w:ascii="Arial Narrow" w:eastAsia="Times New Roman" w:hAnsi="Arial Narrow" w:cs="Times New Roman"/>
          <w:color w:val="181818"/>
        </w:rPr>
        <w:t xml:space="preserve"> </w:t>
      </w:r>
      <w:r w:rsidR="00D60CB5" w:rsidRPr="00D60CB5">
        <w:rPr>
          <w:rFonts w:ascii="Arial Narrow" w:hAnsi="Arial Narrow"/>
        </w:rPr>
        <w:t>DOI10.31925/farmacia.2022.5.5</w:t>
      </w:r>
      <w:r w:rsidR="00D60CB5" w:rsidRPr="00D637DA">
        <w:rPr>
          <w:sz w:val="28"/>
          <w:szCs w:val="28"/>
        </w:rPr>
        <w:t xml:space="preserve"> </w:t>
      </w:r>
      <w:r>
        <w:rPr>
          <w:rFonts w:ascii="Arial Narrow" w:eastAsia="Times New Roman" w:hAnsi="Arial Narrow" w:cs="Times New Roman"/>
          <w:color w:val="181818"/>
        </w:rPr>
        <w:t xml:space="preserve"> FI 1.62</w:t>
      </w:r>
    </w:p>
    <w:p w:rsidR="00BE5965" w:rsidRPr="00D60CB5" w:rsidRDefault="00BE5965" w:rsidP="00BE5965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color w:val="181818"/>
        </w:rPr>
      </w:pP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Andreea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Iordache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Nicolae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Constantin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Balica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Ioana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Delia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Horhat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Raluca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Morar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Andreea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Tischer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Adina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Iuliana</w:t>
      </w:r>
      <w:proofErr w:type="spellEnd"/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Milcu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Mădălina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Casiana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Salavat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, Veronica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Mădălina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Borugă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Bogdan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Niculescu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, Gheorghe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Iovănescu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, and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Zoran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Laurenţiu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Popa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, Allergic rhinitis associated with nasal polyps and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rhinosinusitis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–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histopathological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and </w:t>
      </w:r>
      <w:proofErr w:type="spellStart"/>
      <w:r w:rsidRPr="00BE5965">
        <w:rPr>
          <w:rFonts w:ascii="Arial Narrow" w:eastAsia="Times New Roman" w:hAnsi="Arial Narrow" w:cs="Times New Roman"/>
          <w:color w:val="000000"/>
        </w:rPr>
        <w:t>immunohistochemical</w:t>
      </w:r>
      <w:proofErr w:type="spellEnd"/>
      <w:r w:rsidRPr="00BE5965">
        <w:rPr>
          <w:rFonts w:ascii="Arial Narrow" w:eastAsia="Times New Roman" w:hAnsi="Arial Narrow" w:cs="Times New Roman"/>
          <w:color w:val="000000"/>
        </w:rPr>
        <w:t xml:space="preserve"> study, Romanian Journal of Morphology and Embryology, 2022, 63(2), 413-419</w:t>
      </w:r>
      <w:r w:rsidR="00E01434">
        <w:rPr>
          <w:rFonts w:ascii="Arial Narrow" w:eastAsia="Times New Roman" w:hAnsi="Arial Narrow" w:cs="Times New Roman"/>
          <w:color w:val="000000"/>
        </w:rPr>
        <w:t xml:space="preserve">, </w:t>
      </w:r>
      <w:r w:rsidR="00E01434">
        <w:rPr>
          <w:rStyle w:val="fm-vol-iss-date"/>
          <w:rFonts w:ascii="Helvetica" w:hAnsi="Helvetica" w:cs="Helvetica"/>
          <w:color w:val="212121"/>
          <w:shd w:val="clear" w:color="auto" w:fill="FFFFFF"/>
        </w:rPr>
        <w:t> </w:t>
      </w:r>
      <w:proofErr w:type="spellStart"/>
      <w:r w:rsidR="00E01434">
        <w:rPr>
          <w:rStyle w:val="doi"/>
          <w:rFonts w:ascii="Helvetica" w:hAnsi="Helvetica" w:cs="Helvetica"/>
          <w:color w:val="212121"/>
          <w:shd w:val="clear" w:color="auto" w:fill="FFFFFF"/>
        </w:rPr>
        <w:t>doi</w:t>
      </w:r>
      <w:proofErr w:type="spellEnd"/>
      <w:r w:rsidR="00E01434">
        <w:rPr>
          <w:rStyle w:val="doi"/>
          <w:rFonts w:ascii="Helvetica" w:hAnsi="Helvetica" w:cs="Helvetica"/>
          <w:color w:val="212121"/>
          <w:shd w:val="clear" w:color="auto" w:fill="FFFFFF"/>
        </w:rPr>
        <w:t>: </w:t>
      </w:r>
      <w:hyperlink r:id="rId7" w:tgtFrame="_blank" w:history="1">
        <w:r w:rsidR="00E01434" w:rsidRPr="00D60CB5">
          <w:rPr>
            <w:rStyle w:val="Hyperlink"/>
            <w:rFonts w:ascii="Arial Narrow" w:hAnsi="Arial Narrow" w:cs="Helvetica"/>
            <w:color w:val="auto"/>
            <w:u w:val="none"/>
          </w:rPr>
          <w:t>10.47162/RJME.63.2.12</w:t>
        </w:r>
      </w:hyperlink>
      <w:r w:rsidRPr="00D60CB5">
        <w:rPr>
          <w:rFonts w:ascii="Arial Narrow" w:eastAsia="Times New Roman" w:hAnsi="Arial Narrow" w:cs="Times New Roman"/>
          <w:color w:val="000000"/>
        </w:rPr>
        <w:t xml:space="preserve">  FI 1</w:t>
      </w:r>
    </w:p>
    <w:p w:rsidR="00BE5965" w:rsidRPr="00D60CB5" w:rsidRDefault="00BE5965" w:rsidP="00BE5965">
      <w:pPr>
        <w:pStyle w:val="ListParagraph"/>
        <w:ind w:left="1080"/>
        <w:rPr>
          <w:rFonts w:ascii="Arial Narrow" w:hAnsi="Arial Narrow"/>
        </w:rPr>
      </w:pPr>
    </w:p>
    <w:p w:rsidR="00BE5965" w:rsidRPr="00BE5965" w:rsidRDefault="00BE5965" w:rsidP="00BE5965">
      <w:pPr>
        <w:pStyle w:val="ListParagraph"/>
        <w:ind w:left="1080"/>
        <w:rPr>
          <w:rFonts w:ascii="Arial Narrow" w:hAnsi="Arial Narrow"/>
          <w:sz w:val="28"/>
          <w:szCs w:val="28"/>
        </w:rPr>
      </w:pPr>
    </w:p>
    <w:p w:rsidR="00BE5965" w:rsidRPr="00BE5965" w:rsidRDefault="00BE5965" w:rsidP="00BE5965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proofErr w:type="spellStart"/>
      <w:r w:rsidRPr="00BE5965">
        <w:rPr>
          <w:rFonts w:ascii="Arial Narrow" w:hAnsi="Arial Narrow"/>
          <w:sz w:val="28"/>
          <w:szCs w:val="28"/>
        </w:rPr>
        <w:t>Articole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BE5965">
        <w:rPr>
          <w:rFonts w:ascii="Arial Narrow" w:hAnsi="Arial Narrow"/>
          <w:sz w:val="28"/>
          <w:szCs w:val="28"/>
        </w:rPr>
        <w:t>publicate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in </w:t>
      </w:r>
      <w:proofErr w:type="spellStart"/>
      <w:r w:rsidRPr="00BE5965">
        <w:rPr>
          <w:rFonts w:ascii="Arial Narrow" w:hAnsi="Arial Narrow"/>
          <w:sz w:val="28"/>
          <w:szCs w:val="28"/>
        </w:rPr>
        <w:t>reviste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BE5965">
        <w:rPr>
          <w:rFonts w:ascii="Arial Narrow" w:hAnsi="Arial Narrow"/>
          <w:sz w:val="28"/>
          <w:szCs w:val="28"/>
        </w:rPr>
        <w:t>indexate</w:t>
      </w:r>
      <w:proofErr w:type="spellEnd"/>
      <w:r w:rsidRPr="00BE5965">
        <w:rPr>
          <w:rFonts w:ascii="Arial Narrow" w:hAnsi="Arial Narrow"/>
          <w:sz w:val="28"/>
          <w:szCs w:val="28"/>
        </w:rPr>
        <w:t xml:space="preserve"> BDI</w:t>
      </w:r>
    </w:p>
    <w:p w:rsidR="00BE5965" w:rsidRPr="00BE5965" w:rsidRDefault="00BE5965" w:rsidP="00BE5965">
      <w:pPr>
        <w:pStyle w:val="ListParagraph"/>
        <w:rPr>
          <w:rFonts w:ascii="Arial Narrow" w:hAnsi="Arial Narrow"/>
        </w:rPr>
      </w:pPr>
    </w:p>
    <w:p w:rsidR="00BE5965" w:rsidRPr="00BE5965" w:rsidRDefault="00BE5965" w:rsidP="00BE5965">
      <w:pPr>
        <w:ind w:firstLine="720"/>
        <w:rPr>
          <w:rFonts w:ascii="Arial Narrow" w:eastAsia="Times New Roman" w:hAnsi="Arial Narrow" w:cs="Times New Roman"/>
          <w:color w:val="181818"/>
        </w:rPr>
      </w:pPr>
      <w:r w:rsidRPr="00BE5965">
        <w:rPr>
          <w:rFonts w:ascii="Arial Narrow" w:hAnsi="Arial Narrow"/>
        </w:rPr>
        <w:t>1.</w:t>
      </w:r>
      <w:r w:rsidRPr="00BE5965">
        <w:rPr>
          <w:rFonts w:ascii="Arial Narrow" w:hAnsi="Arial Narrow"/>
          <w:b/>
          <w:bCs/>
          <w:color w:val="181818"/>
        </w:rPr>
        <w:t xml:space="preserve"> </w:t>
      </w:r>
      <w:r w:rsidRPr="00BE5965">
        <w:rPr>
          <w:rFonts w:ascii="Arial Narrow" w:eastAsia="Times New Roman" w:hAnsi="Arial Narrow" w:cs="Times New Roman"/>
          <w:b/>
          <w:bCs/>
          <w:color w:val="181818"/>
        </w:rPr>
        <w:t>Adina-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Iuliana</w:t>
      </w:r>
      <w:proofErr w:type="spellEnd"/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Milcu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Sînziana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Luminița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Istrate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Emil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Ungureanu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Călin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Petru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Tătaru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Mihnea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Munteanu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Ovidiu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Borugă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Mădălina-Casiana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Palfi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(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Salavat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), and Andrei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Anghel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>, The role of vitreous management in the posterior capsule rupture associated with cataract surgery on the protection of the corneal endothelium, Romanian Journal of Ophthalmology, 2022, 66( 2), 132-134</w:t>
      </w:r>
      <w:r w:rsidR="008A4A98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="008A4A98" w:rsidRPr="008A4A98">
        <w:rPr>
          <w:rFonts w:ascii="Arial Narrow" w:hAnsi="Arial Narrow"/>
        </w:rPr>
        <w:t>PubMed</w:t>
      </w:r>
      <w:proofErr w:type="spellEnd"/>
      <w:r w:rsidR="008A4A98" w:rsidRPr="008A4A98">
        <w:rPr>
          <w:rFonts w:ascii="Arial Narrow" w:hAnsi="Arial Narrow"/>
        </w:rPr>
        <w:t>, https://pubmed.ncbi.nlm.nih.gov/35935087/</w:t>
      </w:r>
    </w:p>
    <w:p w:rsidR="00BE5965" w:rsidRPr="00BE5965" w:rsidRDefault="00BE5965" w:rsidP="00BE5965">
      <w:pPr>
        <w:ind w:firstLine="720"/>
        <w:rPr>
          <w:rFonts w:ascii="Arial Narrow" w:eastAsia="Times New Roman" w:hAnsi="Arial Narrow" w:cs="Times New Roman"/>
          <w:color w:val="181818"/>
        </w:rPr>
      </w:pPr>
      <w:r w:rsidRPr="00BE5965">
        <w:rPr>
          <w:rFonts w:ascii="Arial Narrow" w:hAnsi="Arial Narrow"/>
        </w:rPr>
        <w:t>2.</w:t>
      </w:r>
      <w:r w:rsidRPr="00BE5965">
        <w:rPr>
          <w:rFonts w:ascii="Arial Narrow" w:hAnsi="Arial Narrow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Andreea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Iordache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Nicolae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Constantin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Balica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Ioana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Delia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Horhat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Raluca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Morar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 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Andreea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Tischer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, </w:t>
      </w:r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Adina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Iuliana</w:t>
      </w:r>
      <w:proofErr w:type="spellEnd"/>
      <w:r w:rsidRPr="00BE5965">
        <w:rPr>
          <w:rFonts w:ascii="Arial Narrow" w:eastAsia="Times New Roman" w:hAnsi="Arial Narrow" w:cs="Times New Roman"/>
          <w:b/>
          <w:bCs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b/>
          <w:bCs/>
          <w:color w:val="181818"/>
        </w:rPr>
        <w:t>Milcu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Madalina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Casiana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Salavat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, and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Madalina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Veronica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Boruga,A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Review Regarding the Connections between Allergic Rhinitis and Asthma - Epidemiology, Diagnosis and </w:t>
      </w:r>
      <w:proofErr w:type="spellStart"/>
      <w:r w:rsidRPr="00BE5965">
        <w:rPr>
          <w:rFonts w:ascii="Arial Narrow" w:eastAsia="Times New Roman" w:hAnsi="Arial Narrow" w:cs="Times New Roman"/>
          <w:color w:val="181818"/>
        </w:rPr>
        <w:t>Treatment,Current</w:t>
      </w:r>
      <w:proofErr w:type="spellEnd"/>
      <w:r w:rsidRPr="00BE5965">
        <w:rPr>
          <w:rFonts w:ascii="Arial Narrow" w:eastAsia="Times New Roman" w:hAnsi="Arial Narrow" w:cs="Times New Roman"/>
          <w:color w:val="181818"/>
        </w:rPr>
        <w:t xml:space="preserve"> Health Sciences Journal, 2023,49(1),5-18</w:t>
      </w:r>
      <w:r w:rsidR="008A4A98">
        <w:rPr>
          <w:rFonts w:ascii="Arial Narrow" w:eastAsia="Times New Roman" w:hAnsi="Arial Narrow" w:cs="Times New Roman"/>
          <w:color w:val="181818"/>
        </w:rPr>
        <w:t xml:space="preserve"> </w:t>
      </w:r>
      <w:r w:rsidR="008A4A98" w:rsidRPr="008A4A98">
        <w:rPr>
          <w:rFonts w:ascii="Arial Narrow" w:eastAsia="Times New Roman" w:hAnsi="Arial Narrow" w:cs="Times New Roman"/>
          <w:color w:val="181818"/>
        </w:rPr>
        <w:t>https://pubmed.ncbi.nlm.nih.gov/37780190/</w:t>
      </w:r>
    </w:p>
    <w:p w:rsidR="00BE5965" w:rsidRDefault="00BE5965" w:rsidP="00BE5965"/>
    <w:sectPr w:rsidR="00BE5965" w:rsidSect="0012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571FB"/>
    <w:multiLevelType w:val="hybridMultilevel"/>
    <w:tmpl w:val="568E17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F7C19"/>
    <w:multiLevelType w:val="hybridMultilevel"/>
    <w:tmpl w:val="951CE680"/>
    <w:lvl w:ilvl="0" w:tplc="FD24E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E5965"/>
    <w:rsid w:val="001242A9"/>
    <w:rsid w:val="008A4A98"/>
    <w:rsid w:val="00BE5965"/>
    <w:rsid w:val="00D60CB5"/>
    <w:rsid w:val="00E0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965"/>
    <w:pPr>
      <w:ind w:left="720"/>
      <w:contextualSpacing/>
    </w:pPr>
  </w:style>
  <w:style w:type="character" w:customStyle="1" w:styleId="fm-vol-iss-date">
    <w:name w:val="fm-vol-iss-date"/>
    <w:basedOn w:val="DefaultParagraphFont"/>
    <w:rsid w:val="00E01434"/>
  </w:style>
  <w:style w:type="character" w:customStyle="1" w:styleId="doi">
    <w:name w:val="doi"/>
    <w:basedOn w:val="DefaultParagraphFont"/>
    <w:rsid w:val="00E01434"/>
  </w:style>
  <w:style w:type="character" w:styleId="Hyperlink">
    <w:name w:val="Hyperlink"/>
    <w:basedOn w:val="DefaultParagraphFont"/>
    <w:uiPriority w:val="99"/>
    <w:semiHidden/>
    <w:unhideWhenUsed/>
    <w:rsid w:val="00E014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47162%2FRJME.63.2.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47162%2FRJME.63.1.05" TargetMode="External"/><Relationship Id="rId5" Type="http://schemas.openxmlformats.org/officeDocument/2006/relationships/hyperlink" Target="https://doi.org/10.17305/bb.2023.99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Ardelean Adina</dc:creator>
  <cp:lastModifiedBy>Ardelean Adina</cp:lastModifiedBy>
  <cp:revision>1</cp:revision>
  <dcterms:created xsi:type="dcterms:W3CDTF">2024-06-05T19:35:00Z</dcterms:created>
  <dcterms:modified xsi:type="dcterms:W3CDTF">2024-06-05T20:12:00Z</dcterms:modified>
</cp:coreProperties>
</file>