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7FDBB5" w14:textId="77777777" w:rsidR="00593285" w:rsidRPr="00F5216F" w:rsidRDefault="00593285" w:rsidP="00593285">
      <w:pPr>
        <w:autoSpaceDE w:val="0"/>
        <w:autoSpaceDN w:val="0"/>
        <w:adjustRightInd w:val="0"/>
        <w:spacing w:line="320" w:lineRule="atLeast"/>
        <w:jc w:val="both"/>
        <w:rPr>
          <w:bCs/>
          <w:noProof/>
          <w:lang w:val="ro-RO"/>
        </w:rPr>
      </w:pPr>
      <w:r w:rsidRPr="00F5216F">
        <w:rPr>
          <w:bCs/>
          <w:noProof/>
          <w:lang w:val="ro-RO"/>
        </w:rPr>
        <w:t>Nume Prenume</w:t>
      </w:r>
      <w:r w:rsidRPr="00F5216F">
        <w:rPr>
          <w:bCs/>
          <w:iCs/>
          <w:lang w:val="ro-RO"/>
        </w:rPr>
        <w:t xml:space="preserve">: </w:t>
      </w:r>
      <w:r w:rsidRPr="00F5216F">
        <w:rPr>
          <w:b/>
          <w:iCs/>
          <w:lang w:val="ro-RO"/>
        </w:rPr>
        <w:t>Valentina Buda</w:t>
      </w:r>
    </w:p>
    <w:p w14:paraId="011CA944" w14:textId="77777777" w:rsidR="00593285" w:rsidRPr="00F5216F" w:rsidRDefault="00593285" w:rsidP="00593285">
      <w:pPr>
        <w:autoSpaceDE w:val="0"/>
        <w:autoSpaceDN w:val="0"/>
        <w:adjustRightInd w:val="0"/>
        <w:spacing w:line="320" w:lineRule="atLeast"/>
        <w:jc w:val="both"/>
        <w:rPr>
          <w:bCs/>
          <w:noProof/>
          <w:lang w:val="ro-RO"/>
        </w:rPr>
      </w:pPr>
      <w:r w:rsidRPr="00F5216F">
        <w:rPr>
          <w:bCs/>
          <w:noProof/>
          <w:lang w:val="ro-RO"/>
        </w:rPr>
        <w:t>Gradul didactic</w:t>
      </w:r>
      <w:r w:rsidRPr="00F5216F">
        <w:rPr>
          <w:bCs/>
          <w:iCs/>
          <w:lang w:val="ro-RO"/>
        </w:rPr>
        <w:t>: Conferențiar universitar</w:t>
      </w:r>
    </w:p>
    <w:p w14:paraId="43964881" w14:textId="77777777" w:rsidR="00593285" w:rsidRPr="00F5216F" w:rsidRDefault="00593285" w:rsidP="00593285">
      <w:pPr>
        <w:autoSpaceDE w:val="0"/>
        <w:autoSpaceDN w:val="0"/>
        <w:adjustRightInd w:val="0"/>
        <w:spacing w:line="320" w:lineRule="atLeast"/>
        <w:jc w:val="both"/>
        <w:rPr>
          <w:bCs/>
          <w:noProof/>
          <w:lang w:val="ro-RO"/>
        </w:rPr>
      </w:pPr>
      <w:r w:rsidRPr="00F5216F">
        <w:rPr>
          <w:bCs/>
          <w:iCs/>
          <w:lang w:val="ro-RO"/>
        </w:rPr>
        <w:t>Instituția unde este titular: UMF "Victor Babeș"din Timișoara</w:t>
      </w:r>
    </w:p>
    <w:p w14:paraId="77685C8B" w14:textId="77777777" w:rsidR="00593285" w:rsidRPr="00F5216F" w:rsidRDefault="00593285" w:rsidP="00593285">
      <w:pPr>
        <w:autoSpaceDE w:val="0"/>
        <w:autoSpaceDN w:val="0"/>
        <w:adjustRightInd w:val="0"/>
        <w:spacing w:line="320" w:lineRule="atLeast"/>
        <w:jc w:val="both"/>
        <w:rPr>
          <w:noProof/>
          <w:lang w:val="ro-RO"/>
        </w:rPr>
      </w:pPr>
      <w:r w:rsidRPr="00F5216F">
        <w:rPr>
          <w:noProof/>
          <w:lang w:val="ro-RO"/>
        </w:rPr>
        <w:t>Facultatea</w:t>
      </w:r>
      <w:r w:rsidRPr="00F5216F">
        <w:rPr>
          <w:bCs/>
          <w:iCs/>
          <w:lang w:val="ro-RO"/>
        </w:rPr>
        <w:t>: de Farmacie</w:t>
      </w:r>
    </w:p>
    <w:p w14:paraId="79B34A70" w14:textId="4AB59803" w:rsidR="00593285" w:rsidRPr="00F5216F" w:rsidRDefault="00593285" w:rsidP="00593285">
      <w:pPr>
        <w:autoSpaceDE w:val="0"/>
        <w:autoSpaceDN w:val="0"/>
        <w:adjustRightInd w:val="0"/>
        <w:spacing w:line="320" w:lineRule="atLeast"/>
        <w:jc w:val="both"/>
        <w:rPr>
          <w:noProof/>
          <w:lang w:val="ro-RO"/>
        </w:rPr>
      </w:pPr>
      <w:r w:rsidRPr="00F5216F">
        <w:rPr>
          <w:noProof/>
          <w:lang w:val="ro-RO"/>
        </w:rPr>
        <w:t>Departamentul</w:t>
      </w:r>
      <w:r w:rsidRPr="00F5216F">
        <w:rPr>
          <w:bCs/>
          <w:iCs/>
          <w:lang w:val="ro-RO"/>
        </w:rPr>
        <w:t>: I</w:t>
      </w:r>
    </w:p>
    <w:p w14:paraId="6E3B93F6" w14:textId="77777777" w:rsidR="00593285" w:rsidRPr="00F5216F" w:rsidRDefault="00593285" w:rsidP="00593285">
      <w:pPr>
        <w:autoSpaceDE w:val="0"/>
        <w:autoSpaceDN w:val="0"/>
        <w:adjustRightInd w:val="0"/>
        <w:spacing w:line="320" w:lineRule="atLeast"/>
        <w:jc w:val="both"/>
        <w:rPr>
          <w:noProof/>
          <w:lang w:val="ro-RO"/>
        </w:rPr>
      </w:pPr>
    </w:p>
    <w:p w14:paraId="7EA82625" w14:textId="77777777" w:rsidR="00593285" w:rsidRPr="00F5216F" w:rsidRDefault="00593285" w:rsidP="00593285">
      <w:pPr>
        <w:autoSpaceDE w:val="0"/>
        <w:autoSpaceDN w:val="0"/>
        <w:adjustRightInd w:val="0"/>
        <w:spacing w:line="320" w:lineRule="atLeast"/>
        <w:jc w:val="both"/>
        <w:rPr>
          <w:noProof/>
          <w:lang w:val="ro-RO"/>
        </w:rPr>
      </w:pPr>
    </w:p>
    <w:p w14:paraId="13F21A2E" w14:textId="77777777" w:rsidR="00593285" w:rsidRPr="00F5216F" w:rsidRDefault="00593285" w:rsidP="00593285">
      <w:pPr>
        <w:autoSpaceDE w:val="0"/>
        <w:autoSpaceDN w:val="0"/>
        <w:adjustRightInd w:val="0"/>
        <w:spacing w:line="320" w:lineRule="atLeast"/>
        <w:jc w:val="center"/>
        <w:rPr>
          <w:b/>
          <w:noProof/>
          <w:spacing w:val="100"/>
          <w:sz w:val="32"/>
          <w:szCs w:val="32"/>
          <w:lang w:val="ro-RO"/>
        </w:rPr>
      </w:pPr>
      <w:r w:rsidRPr="00F5216F">
        <w:rPr>
          <w:b/>
          <w:noProof/>
          <w:spacing w:val="100"/>
          <w:sz w:val="32"/>
          <w:szCs w:val="32"/>
          <w:lang w:val="ro-RO"/>
        </w:rPr>
        <w:t>LISTA</w:t>
      </w:r>
    </w:p>
    <w:p w14:paraId="21D71DD8" w14:textId="6064BEA1" w:rsidR="00593285" w:rsidRPr="00F5216F" w:rsidRDefault="00593285" w:rsidP="00593285">
      <w:pPr>
        <w:autoSpaceDE w:val="0"/>
        <w:autoSpaceDN w:val="0"/>
        <w:adjustRightInd w:val="0"/>
        <w:spacing w:line="320" w:lineRule="atLeast"/>
        <w:jc w:val="center"/>
        <w:rPr>
          <w:b/>
          <w:noProof/>
          <w:spacing w:val="100"/>
          <w:sz w:val="32"/>
          <w:szCs w:val="32"/>
          <w:lang w:val="ro-RO"/>
        </w:rPr>
      </w:pPr>
      <w:r w:rsidRPr="00F5216F">
        <w:rPr>
          <w:b/>
          <w:sz w:val="28"/>
          <w:szCs w:val="28"/>
          <w:lang w:val="ro-RO"/>
        </w:rPr>
        <w:t xml:space="preserve">lucrărilor ştiinţifice </w:t>
      </w:r>
    </w:p>
    <w:p w14:paraId="54A0B9E4" w14:textId="77777777" w:rsidR="00593285" w:rsidRPr="00F5216F" w:rsidRDefault="00593285" w:rsidP="00593285">
      <w:pPr>
        <w:autoSpaceDE w:val="0"/>
        <w:autoSpaceDN w:val="0"/>
        <w:adjustRightInd w:val="0"/>
        <w:spacing w:line="320" w:lineRule="atLeast"/>
        <w:rPr>
          <w:noProof/>
          <w:lang w:val="ro-RO"/>
        </w:rPr>
      </w:pPr>
    </w:p>
    <w:p w14:paraId="3508322D" w14:textId="77777777" w:rsidR="00593285" w:rsidRPr="00F5216F" w:rsidRDefault="00593285" w:rsidP="00593285">
      <w:pPr>
        <w:autoSpaceDE w:val="0"/>
        <w:autoSpaceDN w:val="0"/>
        <w:adjustRightInd w:val="0"/>
        <w:spacing w:line="320" w:lineRule="atLeast"/>
        <w:rPr>
          <w:noProof/>
          <w:lang w:val="ro-RO"/>
        </w:rPr>
      </w:pPr>
    </w:p>
    <w:p w14:paraId="1679B3BA" w14:textId="77777777" w:rsidR="00593285" w:rsidRPr="00F5216F" w:rsidRDefault="00593285" w:rsidP="00593285">
      <w:pPr>
        <w:numPr>
          <w:ilvl w:val="0"/>
          <w:numId w:val="9"/>
        </w:numPr>
        <w:tabs>
          <w:tab w:val="left" w:pos="399"/>
        </w:tabs>
        <w:autoSpaceDE w:val="0"/>
        <w:autoSpaceDN w:val="0"/>
        <w:adjustRightInd w:val="0"/>
        <w:spacing w:line="320" w:lineRule="atLeast"/>
        <w:ind w:left="0" w:firstLine="0"/>
        <w:jc w:val="both"/>
        <w:rPr>
          <w:b/>
          <w:noProof/>
          <w:lang w:val="ro-RO"/>
        </w:rPr>
      </w:pPr>
      <w:r w:rsidRPr="00F5216F">
        <w:rPr>
          <w:b/>
          <w:noProof/>
          <w:lang w:val="ro-RO"/>
        </w:rPr>
        <w:t>Teza de doctorat</w:t>
      </w:r>
    </w:p>
    <w:p w14:paraId="55F0B611" w14:textId="77777777" w:rsidR="00593285" w:rsidRPr="00F5216F" w:rsidRDefault="00593285" w:rsidP="00593285">
      <w:pPr>
        <w:tabs>
          <w:tab w:val="left" w:pos="142"/>
          <w:tab w:val="left" w:pos="399"/>
        </w:tabs>
        <w:spacing w:line="320" w:lineRule="atLeast"/>
        <w:jc w:val="both"/>
        <w:rPr>
          <w:noProof/>
          <w:spacing w:val="-2"/>
          <w:lang w:val="ro-RO"/>
        </w:rPr>
      </w:pPr>
    </w:p>
    <w:p w14:paraId="0E859FAB" w14:textId="497778AB" w:rsidR="00593285" w:rsidRPr="00F5216F" w:rsidRDefault="00593285" w:rsidP="00593285">
      <w:pPr>
        <w:tabs>
          <w:tab w:val="left" w:pos="142"/>
          <w:tab w:val="left" w:pos="399"/>
        </w:tabs>
        <w:spacing w:line="320" w:lineRule="atLeast"/>
        <w:jc w:val="both"/>
        <w:rPr>
          <w:lang w:val="ro-RO"/>
        </w:rPr>
      </w:pPr>
      <w:r w:rsidRPr="00F5216F">
        <w:rPr>
          <w:i/>
          <w:lang w:val="ro-RO"/>
        </w:rPr>
        <w:t>Titlul:</w:t>
      </w:r>
      <w:r w:rsidRPr="00F5216F">
        <w:rPr>
          <w:lang w:val="ro-RO"/>
        </w:rPr>
        <w:t xml:space="preserve"> </w:t>
      </w:r>
      <w:r w:rsidRPr="00F5216F">
        <w:rPr>
          <w:b/>
          <w:lang w:val="ro-RO"/>
        </w:rPr>
        <w:t xml:space="preserve">Efectele perindoprilului </w:t>
      </w:r>
      <w:r w:rsidR="007904BA" w:rsidRPr="00F5216F">
        <w:rPr>
          <w:b/>
          <w:lang w:val="ro-RO"/>
        </w:rPr>
        <w:t>ș</w:t>
      </w:r>
      <w:r w:rsidRPr="00F5216F">
        <w:rPr>
          <w:b/>
          <w:lang w:val="ro-RO"/>
        </w:rPr>
        <w:t>i candesartanului asupra endoteliului vascular la pacien</w:t>
      </w:r>
      <w:r w:rsidR="007904BA" w:rsidRPr="00F5216F">
        <w:rPr>
          <w:b/>
          <w:lang w:val="ro-RO"/>
        </w:rPr>
        <w:t>ț</w:t>
      </w:r>
      <w:r w:rsidRPr="00F5216F">
        <w:rPr>
          <w:b/>
          <w:lang w:val="ro-RO"/>
        </w:rPr>
        <w:t>i hipertensivi, apreciate prin pentraxin</w:t>
      </w:r>
      <w:r w:rsidR="007904BA" w:rsidRPr="00F5216F">
        <w:rPr>
          <w:b/>
          <w:lang w:val="ro-RO"/>
        </w:rPr>
        <w:t>ă</w:t>
      </w:r>
      <w:r w:rsidRPr="00F5216F">
        <w:rPr>
          <w:b/>
          <w:lang w:val="ro-RO"/>
        </w:rPr>
        <w:t>-3, endoglin</w:t>
      </w:r>
      <w:r w:rsidR="007904BA" w:rsidRPr="00F5216F">
        <w:rPr>
          <w:b/>
          <w:lang w:val="ro-RO"/>
        </w:rPr>
        <w:t>ă</w:t>
      </w:r>
      <w:r w:rsidRPr="00F5216F">
        <w:rPr>
          <w:b/>
          <w:lang w:val="ro-RO"/>
        </w:rPr>
        <w:t xml:space="preserve"> </w:t>
      </w:r>
      <w:r w:rsidR="007904BA" w:rsidRPr="00F5216F">
        <w:rPr>
          <w:b/>
          <w:lang w:val="ro-RO"/>
        </w:rPr>
        <w:t>ș</w:t>
      </w:r>
      <w:r w:rsidRPr="00F5216F">
        <w:rPr>
          <w:b/>
          <w:lang w:val="ro-RO"/>
        </w:rPr>
        <w:t>i trombospondin</w:t>
      </w:r>
      <w:r w:rsidR="007904BA" w:rsidRPr="00F5216F">
        <w:rPr>
          <w:b/>
          <w:lang w:val="ro-RO"/>
        </w:rPr>
        <w:t>ă</w:t>
      </w:r>
      <w:r w:rsidRPr="00F5216F">
        <w:rPr>
          <w:b/>
          <w:lang w:val="ro-RO"/>
        </w:rPr>
        <w:t xml:space="preserve">-1. </w:t>
      </w:r>
    </w:p>
    <w:p w14:paraId="374B0F68" w14:textId="77777777" w:rsidR="00593285" w:rsidRDefault="00593285" w:rsidP="00593285">
      <w:pPr>
        <w:tabs>
          <w:tab w:val="left" w:pos="142"/>
          <w:tab w:val="left" w:pos="399"/>
        </w:tabs>
        <w:spacing w:line="320" w:lineRule="atLeast"/>
        <w:jc w:val="both"/>
        <w:rPr>
          <w:lang w:val="ro-RO"/>
        </w:rPr>
      </w:pPr>
      <w:r w:rsidRPr="00F5216F">
        <w:rPr>
          <w:lang w:val="ro-RO"/>
        </w:rPr>
        <w:t>Doctorat in Medicina - conducator prof.​ univ. dr. Mirela Cleopatra Tomescu, Universitatea de Medicina si Farmacie "Victor Babes", Timisoara (România)</w:t>
      </w:r>
    </w:p>
    <w:p w14:paraId="445C5FE5" w14:textId="77777777" w:rsidR="00A9362E" w:rsidRDefault="00A9362E" w:rsidP="00593285">
      <w:pPr>
        <w:tabs>
          <w:tab w:val="left" w:pos="142"/>
          <w:tab w:val="left" w:pos="399"/>
        </w:tabs>
        <w:spacing w:line="320" w:lineRule="atLeast"/>
        <w:jc w:val="both"/>
        <w:rPr>
          <w:lang w:val="ro-RO"/>
        </w:rPr>
      </w:pPr>
    </w:p>
    <w:p w14:paraId="559AC9AB" w14:textId="745A33EC" w:rsidR="00593285" w:rsidRPr="00040916" w:rsidRDefault="008A42BC" w:rsidP="008A42BC">
      <w:pPr>
        <w:pStyle w:val="ListParagraph"/>
        <w:numPr>
          <w:ilvl w:val="0"/>
          <w:numId w:val="9"/>
        </w:numPr>
        <w:tabs>
          <w:tab w:val="left" w:pos="142"/>
          <w:tab w:val="left" w:pos="399"/>
        </w:tabs>
        <w:spacing w:line="320" w:lineRule="atLeast"/>
        <w:jc w:val="both"/>
        <w:rPr>
          <w:b/>
          <w:bCs/>
          <w:noProof/>
          <w:spacing w:val="-2"/>
          <w:lang w:val="ro-RO"/>
        </w:rPr>
      </w:pPr>
      <w:r w:rsidRPr="00040916">
        <w:rPr>
          <w:b/>
          <w:bCs/>
          <w:noProof/>
          <w:spacing w:val="-2"/>
          <w:lang w:val="ro-RO"/>
        </w:rPr>
        <w:t>Teza abilitare</w:t>
      </w:r>
    </w:p>
    <w:p w14:paraId="26D63649" w14:textId="77777777" w:rsidR="008A42BC" w:rsidRPr="008A42BC" w:rsidRDefault="008A42BC" w:rsidP="008A42BC">
      <w:pPr>
        <w:tabs>
          <w:tab w:val="left" w:pos="142"/>
          <w:tab w:val="left" w:pos="399"/>
        </w:tabs>
        <w:spacing w:line="320" w:lineRule="atLeast"/>
        <w:jc w:val="both"/>
        <w:rPr>
          <w:noProof/>
          <w:spacing w:val="-2"/>
          <w:lang w:val="ro-RO"/>
        </w:rPr>
      </w:pPr>
    </w:p>
    <w:p w14:paraId="2E378A80" w14:textId="46D42822" w:rsidR="00593285" w:rsidRDefault="008A42BC" w:rsidP="00593285">
      <w:pPr>
        <w:tabs>
          <w:tab w:val="left" w:pos="142"/>
          <w:tab w:val="left" w:pos="399"/>
        </w:tabs>
        <w:spacing w:line="320" w:lineRule="atLeast"/>
        <w:jc w:val="both"/>
        <w:rPr>
          <w:noProof/>
          <w:spacing w:val="-2"/>
          <w:lang w:val="ro-RO"/>
        </w:rPr>
      </w:pPr>
      <w:r w:rsidRPr="00F5216F">
        <w:rPr>
          <w:i/>
          <w:lang w:val="ro-RO"/>
        </w:rPr>
        <w:t>Titlul:</w:t>
      </w:r>
      <w:r w:rsidRPr="00F5216F">
        <w:rPr>
          <w:lang w:val="ro-RO"/>
        </w:rPr>
        <w:t xml:space="preserve"> </w:t>
      </w:r>
      <w:r w:rsidRPr="0037533C">
        <w:rPr>
          <w:b/>
          <w:bCs/>
          <w:noProof/>
          <w:spacing w:val="-2"/>
          <w:lang w:val="ro-RO"/>
        </w:rPr>
        <w:t>Optimizarea farmacoterapiei și noi abordări farmacologice în patologii cu componentă inflamatorie.</w:t>
      </w:r>
    </w:p>
    <w:p w14:paraId="3197B05A" w14:textId="6B8D3AA8" w:rsidR="008A42BC" w:rsidRDefault="008A42BC" w:rsidP="00593285">
      <w:pPr>
        <w:tabs>
          <w:tab w:val="left" w:pos="142"/>
          <w:tab w:val="left" w:pos="399"/>
        </w:tabs>
        <w:spacing w:line="320" w:lineRule="atLeast"/>
        <w:jc w:val="both"/>
        <w:rPr>
          <w:noProof/>
          <w:spacing w:val="-2"/>
          <w:lang w:val="ro-RO"/>
        </w:rPr>
      </w:pPr>
      <w:r>
        <w:rPr>
          <w:noProof/>
          <w:spacing w:val="-2"/>
          <w:lang w:val="ro-RO"/>
        </w:rPr>
        <w:t xml:space="preserve">Domeniul: Medicină, Susținută în cadrul IOSUD-UMFVBT la data de </w:t>
      </w:r>
      <w:r w:rsidR="0037533C">
        <w:rPr>
          <w:noProof/>
          <w:spacing w:val="-2"/>
          <w:lang w:val="ro-RO"/>
        </w:rPr>
        <w:t>6 decembrie 2023.</w:t>
      </w:r>
    </w:p>
    <w:p w14:paraId="09E706E0" w14:textId="77777777" w:rsidR="008A42BC" w:rsidRPr="00F5216F" w:rsidRDefault="008A42BC" w:rsidP="00593285">
      <w:pPr>
        <w:tabs>
          <w:tab w:val="left" w:pos="142"/>
          <w:tab w:val="left" w:pos="399"/>
        </w:tabs>
        <w:spacing w:line="320" w:lineRule="atLeast"/>
        <w:jc w:val="both"/>
        <w:rPr>
          <w:noProof/>
          <w:spacing w:val="-2"/>
          <w:lang w:val="ro-RO"/>
        </w:rPr>
      </w:pPr>
    </w:p>
    <w:p w14:paraId="23C92120" w14:textId="76537FA2" w:rsidR="00593285" w:rsidRPr="00F5216F" w:rsidRDefault="00593285" w:rsidP="00593285">
      <w:pPr>
        <w:numPr>
          <w:ilvl w:val="0"/>
          <w:numId w:val="9"/>
        </w:numPr>
        <w:tabs>
          <w:tab w:val="left" w:pos="142"/>
          <w:tab w:val="left" w:pos="399"/>
        </w:tabs>
        <w:spacing w:line="320" w:lineRule="atLeast"/>
        <w:ind w:hanging="720"/>
        <w:jc w:val="both"/>
        <w:rPr>
          <w:b/>
          <w:noProof/>
          <w:spacing w:val="-2"/>
          <w:lang w:val="ro-RO"/>
        </w:rPr>
      </w:pPr>
      <w:r w:rsidRPr="00F5216F">
        <w:rPr>
          <w:b/>
          <w:noProof/>
          <w:spacing w:val="-2"/>
          <w:lang w:val="ro-RO"/>
        </w:rPr>
        <w:t xml:space="preserve">Cărţi si capitole în cărţi </w:t>
      </w:r>
      <w:r w:rsidRPr="00F5216F">
        <w:rPr>
          <w:b/>
          <w:lang w:val="ro-RO"/>
        </w:rPr>
        <w:t xml:space="preserve">publicate </w:t>
      </w:r>
    </w:p>
    <w:p w14:paraId="76088D2E" w14:textId="77777777" w:rsidR="00593285" w:rsidRPr="00F5216F" w:rsidRDefault="00593285" w:rsidP="00593285">
      <w:pPr>
        <w:tabs>
          <w:tab w:val="left" w:pos="142"/>
          <w:tab w:val="left" w:pos="399"/>
        </w:tabs>
        <w:ind w:left="360"/>
        <w:jc w:val="both"/>
        <w:rPr>
          <w:b/>
          <w:lang w:val="ro-RO"/>
        </w:rPr>
      </w:pPr>
    </w:p>
    <w:p w14:paraId="411D25A2" w14:textId="77777777" w:rsidR="00593285" w:rsidRPr="00F5216F" w:rsidRDefault="00593285" w:rsidP="00593285">
      <w:pPr>
        <w:tabs>
          <w:tab w:val="left" w:pos="142"/>
          <w:tab w:val="left" w:pos="399"/>
        </w:tabs>
        <w:ind w:left="360"/>
        <w:jc w:val="both"/>
        <w:rPr>
          <w:b/>
          <w:lang w:val="ro-RO"/>
        </w:rPr>
      </w:pPr>
      <w:r w:rsidRPr="00F5216F">
        <w:rPr>
          <w:b/>
          <w:lang w:val="ro-RO"/>
        </w:rPr>
        <w:t>Cursuri universitare:</w:t>
      </w:r>
    </w:p>
    <w:p w14:paraId="16397E83" w14:textId="77777777" w:rsidR="00593285" w:rsidRPr="00F5216F" w:rsidRDefault="00593285" w:rsidP="00593285">
      <w:pPr>
        <w:pStyle w:val="ListParagraph1"/>
        <w:numPr>
          <w:ilvl w:val="0"/>
          <w:numId w:val="11"/>
        </w:numPr>
        <w:tabs>
          <w:tab w:val="left" w:pos="399"/>
        </w:tabs>
        <w:jc w:val="both"/>
        <w:rPr>
          <w:rFonts w:ascii="Times New Roman" w:hAnsi="Times New Roman"/>
          <w:noProof/>
          <w:sz w:val="24"/>
          <w:szCs w:val="24"/>
        </w:rPr>
      </w:pPr>
      <w:r w:rsidRPr="00F5216F">
        <w:rPr>
          <w:rFonts w:ascii="Times New Roman" w:hAnsi="Times New Roman"/>
          <w:noProof/>
          <w:sz w:val="24"/>
          <w:szCs w:val="24"/>
        </w:rPr>
        <w:t xml:space="preserve">Carmen Cristescu, Mirela Voicu, Maria Suciu, Liana Suciu, Valentina Buda. </w:t>
      </w:r>
      <w:r w:rsidRPr="00F5216F">
        <w:rPr>
          <w:rFonts w:ascii="Times New Roman" w:hAnsi="Times New Roman"/>
          <w:i/>
          <w:noProof/>
          <w:sz w:val="24"/>
          <w:szCs w:val="24"/>
        </w:rPr>
        <w:t>Pharmacie Clinique</w:t>
      </w:r>
      <w:r w:rsidRPr="00F5216F">
        <w:rPr>
          <w:rFonts w:ascii="Times New Roman" w:hAnsi="Times New Roman"/>
          <w:noProof/>
          <w:sz w:val="24"/>
          <w:szCs w:val="24"/>
        </w:rPr>
        <w:t>, ISBN 978-973-132-261-2, Ed Eurobit, 2015</w:t>
      </w:r>
    </w:p>
    <w:p w14:paraId="36B72615" w14:textId="77777777" w:rsidR="00593285" w:rsidRPr="00F5216F" w:rsidRDefault="00593285" w:rsidP="00593285">
      <w:pPr>
        <w:spacing w:line="360" w:lineRule="auto"/>
        <w:ind w:left="360"/>
        <w:jc w:val="both"/>
        <w:rPr>
          <w:b/>
          <w:lang w:val="it-IT"/>
        </w:rPr>
      </w:pPr>
    </w:p>
    <w:p w14:paraId="2B3CB9D7" w14:textId="77777777" w:rsidR="00593285" w:rsidRPr="00F5216F" w:rsidRDefault="00593285" w:rsidP="00593285">
      <w:pPr>
        <w:tabs>
          <w:tab w:val="left" w:pos="142"/>
          <w:tab w:val="left" w:pos="399"/>
        </w:tabs>
        <w:ind w:left="360"/>
        <w:jc w:val="both"/>
        <w:rPr>
          <w:b/>
          <w:lang w:val="ro-RO"/>
        </w:rPr>
      </w:pPr>
      <w:r w:rsidRPr="00F5216F">
        <w:rPr>
          <w:b/>
          <w:lang w:val="ro-RO"/>
        </w:rPr>
        <w:t>Cărţi de evaluare:</w:t>
      </w:r>
    </w:p>
    <w:p w14:paraId="53B22826" w14:textId="77777777" w:rsidR="00593285" w:rsidRPr="00F5216F" w:rsidRDefault="00593285" w:rsidP="00593285">
      <w:pPr>
        <w:pStyle w:val="ListParagraph"/>
        <w:numPr>
          <w:ilvl w:val="0"/>
          <w:numId w:val="25"/>
        </w:numPr>
        <w:tabs>
          <w:tab w:val="left" w:pos="142"/>
          <w:tab w:val="left" w:pos="399"/>
        </w:tabs>
        <w:autoSpaceDN w:val="0"/>
        <w:jc w:val="both"/>
        <w:rPr>
          <w:bCs/>
          <w:lang w:val="ro-RO"/>
        </w:rPr>
      </w:pPr>
      <w:r w:rsidRPr="00F5216F">
        <w:rPr>
          <w:bCs/>
          <w:lang w:val="ro-RO"/>
        </w:rPr>
        <w:t xml:space="preserve">Simona Negreş, Cornel Chiriţă, Titica Maria Dogaru, Camil Eugen Vari, Carmen Cristescu, Cristina Mogoşan, Veronica Bild, ..., </w:t>
      </w:r>
      <w:r w:rsidRPr="00F5216F">
        <w:rPr>
          <w:b/>
          <w:lang w:val="ro-RO"/>
        </w:rPr>
        <w:t>Valentina Buda</w:t>
      </w:r>
      <w:r w:rsidRPr="00F5216F">
        <w:rPr>
          <w:bCs/>
          <w:lang w:val="ro-RO"/>
        </w:rPr>
        <w:t xml:space="preserve">, ..., </w:t>
      </w:r>
      <w:r w:rsidRPr="00F5216F">
        <w:rPr>
          <w:bCs/>
          <w:i/>
          <w:iCs/>
          <w:lang w:val="ro-RO"/>
        </w:rPr>
        <w:t>Teste grilă de Farmacologie</w:t>
      </w:r>
      <w:r w:rsidRPr="00F5216F">
        <w:rPr>
          <w:bCs/>
          <w:lang w:val="ro-RO"/>
        </w:rPr>
        <w:t>, Editura Medicală, 2020, 806 pagini, ISBN 978-973-39-0878-4</w:t>
      </w:r>
    </w:p>
    <w:p w14:paraId="74BB18BC" w14:textId="77777777" w:rsidR="00593285" w:rsidRPr="00F5216F" w:rsidRDefault="00593285" w:rsidP="00593285">
      <w:pPr>
        <w:spacing w:line="360" w:lineRule="auto"/>
        <w:ind w:left="360"/>
        <w:jc w:val="both"/>
        <w:rPr>
          <w:b/>
          <w:lang w:val="ro-RO"/>
        </w:rPr>
      </w:pPr>
    </w:p>
    <w:p w14:paraId="48B0E9D2" w14:textId="77777777" w:rsidR="00593285" w:rsidRPr="00F5216F" w:rsidRDefault="00593285" w:rsidP="00593285">
      <w:pPr>
        <w:spacing w:line="360" w:lineRule="auto"/>
        <w:ind w:left="360"/>
        <w:jc w:val="both"/>
        <w:rPr>
          <w:b/>
          <w:lang w:val="it-IT"/>
        </w:rPr>
      </w:pPr>
      <w:r w:rsidRPr="00F5216F">
        <w:rPr>
          <w:b/>
          <w:lang w:val="it-IT"/>
        </w:rPr>
        <w:t>Monografii:</w:t>
      </w:r>
    </w:p>
    <w:p w14:paraId="4606EB24" w14:textId="77777777" w:rsidR="00593285" w:rsidRPr="00F5216F" w:rsidRDefault="00593285" w:rsidP="00593285">
      <w:pPr>
        <w:numPr>
          <w:ilvl w:val="0"/>
          <w:numId w:val="12"/>
        </w:numPr>
        <w:contextualSpacing/>
        <w:jc w:val="both"/>
        <w:rPr>
          <w:b/>
          <w:noProof/>
          <w:spacing w:val="-2"/>
          <w:lang w:val="ro-RO"/>
        </w:rPr>
      </w:pPr>
      <w:r w:rsidRPr="00F5216F">
        <w:rPr>
          <w:rFonts w:eastAsia="MS Mincho"/>
          <w:lang w:eastAsia="ja-JP"/>
        </w:rPr>
        <w:t xml:space="preserve">Danciu C, Antal D, Avram Ș, </w:t>
      </w:r>
      <w:r w:rsidRPr="00F5216F">
        <w:rPr>
          <w:rFonts w:eastAsia="MS Mincho"/>
          <w:b/>
          <w:lang w:eastAsia="ja-JP"/>
        </w:rPr>
        <w:t>Buda V</w:t>
      </w:r>
      <w:r w:rsidRPr="00F5216F">
        <w:rPr>
          <w:rFonts w:eastAsia="MS Mincho"/>
          <w:lang w:eastAsia="ja-JP"/>
        </w:rPr>
        <w:t xml:space="preserve">, Pavel IZ, Minda D, Ardelean F, Nicolov M, Dehelean C. Essential mineral elements: macronutrients and micronutrients from herbs in human health-phytochemicals. Plant sources and potential health benefits, Ed. Iman Ryan, Series: Plant Science Research and Practices, ISBN: 978-1-53615-478-8, Nova Science Publishers, Inc., New York, USA, 2019. </w:t>
      </w:r>
    </w:p>
    <w:p w14:paraId="1277935B" w14:textId="77777777" w:rsidR="00593285" w:rsidRPr="00F5216F" w:rsidRDefault="00593285" w:rsidP="00593285">
      <w:pPr>
        <w:spacing w:line="320" w:lineRule="atLeast"/>
        <w:ind w:left="720"/>
        <w:contextualSpacing/>
        <w:jc w:val="both"/>
        <w:rPr>
          <w:b/>
          <w:noProof/>
          <w:spacing w:val="-2"/>
          <w:lang w:val="ro-RO"/>
        </w:rPr>
      </w:pPr>
    </w:p>
    <w:p w14:paraId="105CC448" w14:textId="77777777" w:rsidR="00593285" w:rsidRPr="00F5216F" w:rsidRDefault="00593285" w:rsidP="00593285">
      <w:pPr>
        <w:numPr>
          <w:ilvl w:val="0"/>
          <w:numId w:val="12"/>
        </w:numPr>
        <w:rPr>
          <w:lang w:val="ro-RO"/>
        </w:rPr>
      </w:pPr>
      <w:r w:rsidRPr="00F5216F">
        <w:rPr>
          <w:lang w:val="ro-RO"/>
        </w:rPr>
        <w:lastRenderedPageBreak/>
        <w:t xml:space="preserve">Barbara G Wells, Terry L Schwinghammer, Joseph T DiPiro, Cecily V DiPiro, coordonatorul ediției în lima română Adina Popa. Manual de Farmacoterapie. Editia a X-a. Editura Prior&amp;Books. 2019, ISBN: 978-873-88039-3-0 (Suciu M, </w:t>
      </w:r>
      <w:r w:rsidRPr="00F5216F">
        <w:rPr>
          <w:b/>
          <w:bCs/>
          <w:lang w:val="ro-RO"/>
        </w:rPr>
        <w:t>Buda V</w:t>
      </w:r>
      <w:r w:rsidRPr="00F5216F">
        <w:rPr>
          <w:lang w:val="ro-RO"/>
        </w:rPr>
        <w:t xml:space="preserve"> - traducere capitol 57)</w:t>
      </w:r>
    </w:p>
    <w:p w14:paraId="51E2B6CD" w14:textId="77777777" w:rsidR="00593285" w:rsidRPr="00F5216F" w:rsidRDefault="00593285" w:rsidP="00593285">
      <w:pPr>
        <w:pStyle w:val="ListParagraph"/>
        <w:rPr>
          <w:lang w:val="ro-RO"/>
        </w:rPr>
      </w:pPr>
    </w:p>
    <w:p w14:paraId="018BBC9B" w14:textId="77777777" w:rsidR="00593285" w:rsidRPr="00F5216F" w:rsidRDefault="00593285" w:rsidP="00593285">
      <w:pPr>
        <w:numPr>
          <w:ilvl w:val="0"/>
          <w:numId w:val="12"/>
        </w:numPr>
        <w:rPr>
          <w:lang w:val="ro-RO"/>
        </w:rPr>
      </w:pPr>
      <w:r w:rsidRPr="00F5216F">
        <w:rPr>
          <w:lang w:val="ro-RO"/>
        </w:rPr>
        <w:t>Barbara G Wells, Terry L Schwinghammer, Joseph T DiPiro, Cecily V DiPiro, Adina Popa. Manual de Farmacoterapie. Editia a X-a. Editura Prior. 2021, ISBN: 978-606-9666-18-0, traducere capitol 57 (Suciu M, Buda V- traducere capitol 57)</w:t>
      </w:r>
    </w:p>
    <w:p w14:paraId="68CF2986" w14:textId="77777777" w:rsidR="00593285" w:rsidRPr="00F5216F" w:rsidRDefault="00593285" w:rsidP="00593285">
      <w:pPr>
        <w:rPr>
          <w:lang w:val="ro-RO"/>
        </w:rPr>
      </w:pPr>
    </w:p>
    <w:p w14:paraId="6E78E1C1" w14:textId="77777777" w:rsidR="00593285" w:rsidRPr="00F5216F" w:rsidRDefault="00593285" w:rsidP="00593285">
      <w:pPr>
        <w:numPr>
          <w:ilvl w:val="0"/>
          <w:numId w:val="12"/>
        </w:numPr>
        <w:spacing w:before="100" w:beforeAutospacing="1" w:after="100" w:afterAutospacing="1"/>
        <w:outlineLvl w:val="0"/>
        <w:rPr>
          <w:shd w:val="clear" w:color="auto" w:fill="FFFFFF"/>
        </w:rPr>
      </w:pPr>
      <w:r w:rsidRPr="00F5216F">
        <w:rPr>
          <w:b/>
          <w:lang w:val="ro-RO"/>
        </w:rPr>
        <w:t>Buda V</w:t>
      </w:r>
      <w:r w:rsidRPr="00F5216F">
        <w:rPr>
          <w:bCs/>
          <w:lang w:val="ro-RO"/>
        </w:rPr>
        <w:t xml:space="preserve">, Andor M, Antal D, Ardelean F, Pavel IZ, dehelean C, Soica C, Folescu R, Andrei F, Danciu C. Cardioprotective effects of cultivated black chokeberries (Aronia spp.): traditional uses, phytochemistry and therapeutic effects. </w:t>
      </w:r>
      <w:r w:rsidRPr="00F5216F">
        <w:rPr>
          <w:kern w:val="36"/>
        </w:rPr>
        <w:t>Bioactive Compounds in Nutraceutical and Functional Food for Good Human Health</w:t>
      </w:r>
      <w:r w:rsidRPr="00F5216F">
        <w:rPr>
          <w:bCs/>
          <w:lang w:val="ro-RO"/>
        </w:rPr>
        <w:t xml:space="preserve">. Ed:IntechOpen 2020, </w:t>
      </w:r>
      <w:r w:rsidRPr="00F5216F">
        <w:t xml:space="preserve">DOI: 10.5772/intechopen.92238, </w:t>
      </w:r>
      <w:r w:rsidRPr="00F5216F">
        <w:rPr>
          <w:shd w:val="clear" w:color="auto" w:fill="FFFFFF"/>
        </w:rPr>
        <w:t>ISBN 978-1-83880-888-4, London, United Kingdom</w:t>
      </w:r>
    </w:p>
    <w:p w14:paraId="2E7999E2" w14:textId="77777777" w:rsidR="00593285" w:rsidRPr="00F5216F" w:rsidRDefault="00593285" w:rsidP="00593285">
      <w:pPr>
        <w:spacing w:line="320" w:lineRule="atLeast"/>
        <w:ind w:left="720"/>
        <w:contextualSpacing/>
        <w:jc w:val="both"/>
        <w:rPr>
          <w:b/>
          <w:noProof/>
          <w:spacing w:val="-2"/>
          <w:lang w:val="ro-RO"/>
        </w:rPr>
      </w:pPr>
    </w:p>
    <w:p w14:paraId="057F66BD" w14:textId="70714EC4" w:rsidR="004B2352" w:rsidRPr="00F5216F" w:rsidRDefault="00593285" w:rsidP="004B2352">
      <w:pPr>
        <w:numPr>
          <w:ilvl w:val="0"/>
          <w:numId w:val="9"/>
        </w:numPr>
        <w:tabs>
          <w:tab w:val="left" w:pos="142"/>
          <w:tab w:val="left" w:pos="399"/>
        </w:tabs>
        <w:spacing w:line="320" w:lineRule="atLeast"/>
        <w:ind w:left="714" w:hanging="714"/>
        <w:jc w:val="both"/>
        <w:rPr>
          <w:b/>
          <w:noProof/>
          <w:spacing w:val="-2"/>
          <w:lang w:val="ro-RO"/>
        </w:rPr>
      </w:pPr>
      <w:r w:rsidRPr="00F5216F">
        <w:rPr>
          <w:b/>
          <w:noProof/>
          <w:spacing w:val="-2"/>
          <w:lang w:val="ro-RO"/>
        </w:rPr>
        <w:t xml:space="preserve">Lucrări indexate ISI/BDI </w:t>
      </w:r>
      <w:r w:rsidRPr="00F5216F">
        <w:rPr>
          <w:b/>
          <w:lang w:val="ro-RO"/>
        </w:rPr>
        <w:t xml:space="preserve">publicate </w:t>
      </w:r>
    </w:p>
    <w:p w14:paraId="1B661C5E" w14:textId="4B614001" w:rsidR="00737E94" w:rsidRPr="0034289C" w:rsidRDefault="00737E94" w:rsidP="00593285">
      <w:pPr>
        <w:numPr>
          <w:ilvl w:val="1"/>
          <w:numId w:val="9"/>
        </w:numPr>
        <w:tabs>
          <w:tab w:val="left" w:pos="142"/>
          <w:tab w:val="left" w:pos="399"/>
        </w:tabs>
        <w:spacing w:line="320" w:lineRule="atLeast"/>
        <w:jc w:val="both"/>
        <w:rPr>
          <w:shd w:val="clear" w:color="auto" w:fill="FFFFFF"/>
          <w:lang w:val="ro-RO"/>
        </w:rPr>
      </w:pPr>
      <w:r w:rsidRPr="00737E94">
        <w:rPr>
          <w:shd w:val="clear" w:color="auto" w:fill="FFFFFF"/>
          <w:lang w:val="ro-RO"/>
        </w:rPr>
        <w:t xml:space="preserve">Bora L, Lombrea A, Batrina SL, </w:t>
      </w:r>
      <w:r w:rsidRPr="00737E94">
        <w:rPr>
          <w:b/>
          <w:bCs/>
          <w:shd w:val="clear" w:color="auto" w:fill="FFFFFF"/>
          <w:lang w:val="ro-RO"/>
        </w:rPr>
        <w:t>Buda VO</w:t>
      </w:r>
      <w:r w:rsidRPr="00737E94">
        <w:rPr>
          <w:shd w:val="clear" w:color="auto" w:fill="FFFFFF"/>
          <w:lang w:val="ro-RO"/>
        </w:rPr>
        <w:t>, Esanu O-M, Pasca O, Dehelean CA, Dinu S, Diaconeasa Z, Danciu C. A Systematic Review of Cardio-Metabolic Properties of Lonicera caerulea L. Antioxidants. 2024; 13(6):694. https://doi.org/10.3390/antiox13060694</w:t>
      </w:r>
      <w:r w:rsidRPr="00737E94">
        <w:rPr>
          <w:b/>
          <w:bCs/>
          <w:shd w:val="clear" w:color="auto" w:fill="FFFFFF"/>
        </w:rPr>
        <w:t xml:space="preserve"> </w:t>
      </w:r>
      <w:r w:rsidRPr="00F5216F">
        <w:rPr>
          <w:b/>
          <w:bCs/>
          <w:shd w:val="clear" w:color="auto" w:fill="FFFFFF"/>
        </w:rPr>
        <w:t>ISI</w:t>
      </w:r>
      <w:r w:rsidRPr="00F5216F">
        <w:rPr>
          <w:shd w:val="clear" w:color="auto" w:fill="FFFFFF"/>
        </w:rPr>
        <w:t xml:space="preserve">, impact factor </w:t>
      </w:r>
      <w:r>
        <w:rPr>
          <w:b/>
          <w:bCs/>
          <w:shd w:val="clear" w:color="auto" w:fill="FFFFFF"/>
          <w:lang w:val="ro-RO"/>
        </w:rPr>
        <w:t>7.0</w:t>
      </w:r>
      <w:r w:rsidRPr="00F5216F">
        <w:rPr>
          <w:b/>
          <w:bCs/>
          <w:shd w:val="clear" w:color="auto" w:fill="FFFFFF"/>
        </w:rPr>
        <w:t>/2022</w:t>
      </w:r>
    </w:p>
    <w:p w14:paraId="6940E971" w14:textId="68717F3B" w:rsidR="0034289C" w:rsidRPr="00DD08C9" w:rsidRDefault="0034289C" w:rsidP="00593285">
      <w:pPr>
        <w:numPr>
          <w:ilvl w:val="1"/>
          <w:numId w:val="9"/>
        </w:numPr>
        <w:tabs>
          <w:tab w:val="left" w:pos="142"/>
          <w:tab w:val="left" w:pos="399"/>
        </w:tabs>
        <w:spacing w:line="320" w:lineRule="atLeast"/>
        <w:jc w:val="both"/>
        <w:rPr>
          <w:shd w:val="clear" w:color="auto" w:fill="FFFFFF"/>
          <w:lang w:val="ro-RO"/>
        </w:rPr>
      </w:pPr>
      <w:r w:rsidRPr="0034289C">
        <w:rPr>
          <w:shd w:val="clear" w:color="auto" w:fill="FFFFFF"/>
          <w:lang w:val="ro-RO"/>
        </w:rPr>
        <w:t xml:space="preserve">Andor M, Temereancă C, Sbârcea L, Ledeți A, Man DE, Mornoș C, Ridichie A, Cîrcioban D, Vlase G, Barvinschi P, et al. Host–Guest Interaction Study of Olmesartan Medoxomil with β-Cyclodextrin Derivatives. Molecules. 2024; 29(10):2209. </w:t>
      </w:r>
      <w:hyperlink r:id="rId7" w:history="1">
        <w:r w:rsidRPr="004D791C">
          <w:rPr>
            <w:rStyle w:val="Hyperlink"/>
            <w:shd w:val="clear" w:color="auto" w:fill="FFFFFF"/>
            <w:lang w:val="ro-RO"/>
          </w:rPr>
          <w:t>https://doi.org/10.3390/molecules29102209</w:t>
        </w:r>
      </w:hyperlink>
      <w:r>
        <w:rPr>
          <w:shd w:val="clear" w:color="auto" w:fill="FFFFFF"/>
          <w:lang w:val="ro-RO"/>
        </w:rPr>
        <w:t xml:space="preserve"> </w:t>
      </w:r>
      <w:r w:rsidRPr="00F5216F">
        <w:rPr>
          <w:b/>
          <w:bCs/>
          <w:shd w:val="clear" w:color="auto" w:fill="FFFFFF"/>
        </w:rPr>
        <w:t>ISI</w:t>
      </w:r>
      <w:r w:rsidRPr="00F5216F">
        <w:rPr>
          <w:shd w:val="clear" w:color="auto" w:fill="FFFFFF"/>
        </w:rPr>
        <w:t xml:space="preserve">, impact factor </w:t>
      </w:r>
      <w:r>
        <w:rPr>
          <w:b/>
          <w:bCs/>
          <w:shd w:val="clear" w:color="auto" w:fill="FFFFFF"/>
          <w:lang w:val="ro-RO"/>
        </w:rPr>
        <w:t>4.6</w:t>
      </w:r>
      <w:r w:rsidRPr="00F5216F">
        <w:rPr>
          <w:b/>
          <w:bCs/>
          <w:shd w:val="clear" w:color="auto" w:fill="FFFFFF"/>
        </w:rPr>
        <w:t>/2022</w:t>
      </w:r>
    </w:p>
    <w:p w14:paraId="6EDB4779" w14:textId="661573AC" w:rsidR="00DD08C9" w:rsidRPr="00737E94" w:rsidRDefault="00DD08C9" w:rsidP="00593285">
      <w:pPr>
        <w:numPr>
          <w:ilvl w:val="1"/>
          <w:numId w:val="9"/>
        </w:numPr>
        <w:tabs>
          <w:tab w:val="left" w:pos="142"/>
          <w:tab w:val="left" w:pos="399"/>
        </w:tabs>
        <w:spacing w:line="320" w:lineRule="atLeast"/>
        <w:jc w:val="both"/>
        <w:rPr>
          <w:shd w:val="clear" w:color="auto" w:fill="FFFFFF"/>
          <w:lang w:val="ro-RO"/>
        </w:rPr>
      </w:pPr>
      <w:r w:rsidRPr="00DD08C9">
        <w:rPr>
          <w:shd w:val="clear" w:color="auto" w:fill="FFFFFF"/>
          <w:lang w:val="ro-RO"/>
        </w:rPr>
        <w:t xml:space="preserve">Suciu M, Vlaia L, Boujneh E, Suciu L, </w:t>
      </w:r>
      <w:r w:rsidRPr="00DD08C9">
        <w:rPr>
          <w:b/>
          <w:bCs/>
          <w:shd w:val="clear" w:color="auto" w:fill="FFFFFF"/>
          <w:lang w:val="ro-RO"/>
        </w:rPr>
        <w:t>Buda VO</w:t>
      </w:r>
      <w:r w:rsidRPr="00DD08C9">
        <w:rPr>
          <w:shd w:val="clear" w:color="auto" w:fill="FFFFFF"/>
          <w:lang w:val="ro-RO"/>
        </w:rPr>
        <w:t xml:space="preserve">, Jianu N, Vlaia V, Cristescu C. Prevalence and Determinants of Self-Medication Practices among Cardiovascular Patients from Béja, North West Tunisia: A Community-Pharmacy-Based Survey. Pharmacy. 2024; 12(2):68. </w:t>
      </w:r>
      <w:hyperlink r:id="rId8" w:history="1">
        <w:r w:rsidRPr="004D791C">
          <w:rPr>
            <w:rStyle w:val="Hyperlink"/>
            <w:shd w:val="clear" w:color="auto" w:fill="FFFFFF"/>
            <w:lang w:val="ro-RO"/>
          </w:rPr>
          <w:t>https://doi.org/10.3390/pharmacy12020068</w:t>
        </w:r>
      </w:hyperlink>
      <w:r>
        <w:rPr>
          <w:shd w:val="clear" w:color="auto" w:fill="FFFFFF"/>
          <w:lang w:val="ro-RO"/>
        </w:rPr>
        <w:t xml:space="preserve"> </w:t>
      </w:r>
      <w:r w:rsidRPr="00F5216F">
        <w:rPr>
          <w:b/>
          <w:bCs/>
          <w:shd w:val="clear" w:color="auto" w:fill="FFFFFF"/>
        </w:rPr>
        <w:t>ISI</w:t>
      </w:r>
      <w:r w:rsidRPr="00F5216F">
        <w:rPr>
          <w:shd w:val="clear" w:color="auto" w:fill="FFFFFF"/>
        </w:rPr>
        <w:t xml:space="preserve">, impact factor </w:t>
      </w:r>
      <w:r>
        <w:rPr>
          <w:b/>
          <w:bCs/>
          <w:shd w:val="clear" w:color="auto" w:fill="FFFFFF"/>
          <w:lang w:val="ro-RO"/>
        </w:rPr>
        <w:t>2.2</w:t>
      </w:r>
      <w:r w:rsidRPr="00F5216F">
        <w:rPr>
          <w:b/>
          <w:bCs/>
          <w:shd w:val="clear" w:color="auto" w:fill="FFFFFF"/>
        </w:rPr>
        <w:t>/2022</w:t>
      </w:r>
    </w:p>
    <w:p w14:paraId="31EA9DAD" w14:textId="1EFAED16" w:rsidR="004B2352" w:rsidRPr="00F5216F" w:rsidRDefault="004B2352" w:rsidP="00593285">
      <w:pPr>
        <w:numPr>
          <w:ilvl w:val="1"/>
          <w:numId w:val="9"/>
        </w:numPr>
        <w:tabs>
          <w:tab w:val="left" w:pos="142"/>
          <w:tab w:val="left" w:pos="399"/>
        </w:tabs>
        <w:spacing w:line="320" w:lineRule="atLeast"/>
        <w:jc w:val="both"/>
        <w:rPr>
          <w:b/>
          <w:bCs/>
          <w:shd w:val="clear" w:color="auto" w:fill="FFFFFF"/>
          <w:lang w:val="ro-RO"/>
        </w:rPr>
      </w:pPr>
      <w:r w:rsidRPr="00F5216F">
        <w:rPr>
          <w:shd w:val="clear" w:color="auto" w:fill="FFFFFF"/>
        </w:rPr>
        <w:t xml:space="preserve">Bora L, Iftode A, Muț AM, Vlaia LL, Olteanu G-E, Muntean D, Dehelean CA, </w:t>
      </w:r>
      <w:r w:rsidRPr="00F5216F">
        <w:rPr>
          <w:b/>
          <w:bCs/>
          <w:shd w:val="clear" w:color="auto" w:fill="FFFFFF"/>
        </w:rPr>
        <w:t>Buda V</w:t>
      </w:r>
      <w:r w:rsidRPr="00F5216F">
        <w:rPr>
          <w:shd w:val="clear" w:color="auto" w:fill="FFFFFF"/>
        </w:rPr>
        <w:t>, Coneac GH, Danciu C. Stability Profile and Clinical Evaluation of an Innovative Hydrogel Containing Polymeric Micelles as Drug Delivery Systems with Oregano Essential Oil against Fibroepithelial Polyps. </w:t>
      </w:r>
      <w:r w:rsidRPr="00F5216F">
        <w:rPr>
          <w:i/>
          <w:iCs/>
          <w:shd w:val="clear" w:color="auto" w:fill="FFFFFF"/>
        </w:rPr>
        <w:t xml:space="preserve">Pharmaceuticals. </w:t>
      </w:r>
      <w:r w:rsidRPr="00F5216F">
        <w:rPr>
          <w:shd w:val="clear" w:color="auto" w:fill="FFFFFF"/>
        </w:rPr>
        <w:t xml:space="preserve">2023; 16(7):980. </w:t>
      </w:r>
      <w:hyperlink r:id="rId9" w:history="1">
        <w:r w:rsidRPr="00F5216F">
          <w:rPr>
            <w:rStyle w:val="Hyperlink"/>
            <w:color w:val="auto"/>
            <w:u w:val="none"/>
            <w:shd w:val="clear" w:color="auto" w:fill="FFFFFF"/>
          </w:rPr>
          <w:t>https://doi.org/10.3390/ph16070980</w:t>
        </w:r>
      </w:hyperlink>
      <w:r w:rsidRPr="00F5216F">
        <w:rPr>
          <w:shd w:val="clear" w:color="auto" w:fill="FFFFFF"/>
        </w:rPr>
        <w:t xml:space="preserve">, </w:t>
      </w:r>
      <w:r w:rsidRPr="00F5216F">
        <w:rPr>
          <w:b/>
          <w:bCs/>
          <w:shd w:val="clear" w:color="auto" w:fill="FFFFFF"/>
        </w:rPr>
        <w:t>ISI</w:t>
      </w:r>
      <w:r w:rsidRPr="00F5216F">
        <w:rPr>
          <w:shd w:val="clear" w:color="auto" w:fill="FFFFFF"/>
        </w:rPr>
        <w:t xml:space="preserve">, impact factor </w:t>
      </w:r>
      <w:r w:rsidRPr="00F5216F">
        <w:rPr>
          <w:b/>
          <w:bCs/>
          <w:shd w:val="clear" w:color="auto" w:fill="FFFFFF"/>
          <w:lang w:val="ro-RO"/>
        </w:rPr>
        <w:t>4</w:t>
      </w:r>
      <w:r w:rsidRPr="00F5216F">
        <w:rPr>
          <w:b/>
          <w:bCs/>
          <w:shd w:val="clear" w:color="auto" w:fill="FFFFFF"/>
        </w:rPr>
        <w:t>.6/2022</w:t>
      </w:r>
    </w:p>
    <w:p w14:paraId="44969A79" w14:textId="331EFB1F" w:rsidR="004B2352" w:rsidRPr="00F5216F" w:rsidRDefault="004B2352" w:rsidP="00593285">
      <w:pPr>
        <w:numPr>
          <w:ilvl w:val="1"/>
          <w:numId w:val="9"/>
        </w:numPr>
        <w:tabs>
          <w:tab w:val="left" w:pos="142"/>
          <w:tab w:val="left" w:pos="399"/>
        </w:tabs>
        <w:spacing w:line="320" w:lineRule="atLeast"/>
        <w:jc w:val="both"/>
        <w:rPr>
          <w:b/>
          <w:bCs/>
          <w:shd w:val="clear" w:color="auto" w:fill="FFFFFF"/>
          <w:lang w:val="ro-RO"/>
        </w:rPr>
      </w:pPr>
      <w:r w:rsidRPr="00F5216F">
        <w:rPr>
          <w:shd w:val="clear" w:color="auto" w:fill="FFFFFF"/>
        </w:rPr>
        <w:t xml:space="preserve">Romanescu M, Oprean C, Lombrea A, Badescu B, Teodor A, Constantin GD, Andor M, Folescu R, Muntean D, Danciu C, Dalleur O, Batrina SL, Cretu O, </w:t>
      </w:r>
      <w:r w:rsidRPr="00F5216F">
        <w:rPr>
          <w:b/>
          <w:bCs/>
          <w:shd w:val="clear" w:color="auto" w:fill="FFFFFF"/>
        </w:rPr>
        <w:t>Buda VO</w:t>
      </w:r>
      <w:r w:rsidRPr="00F5216F">
        <w:rPr>
          <w:shd w:val="clear" w:color="auto" w:fill="FFFFFF"/>
        </w:rPr>
        <w:t>. Current State of Knowledge Regarding WHO High Priority Pathogens—Resistance Mechanisms and Proposed Solutions through Candidates Such as Essential Oils: A Systematic Review. </w:t>
      </w:r>
      <w:r w:rsidRPr="00F5216F">
        <w:rPr>
          <w:rStyle w:val="Emphasis"/>
          <w:shd w:val="clear" w:color="auto" w:fill="FFFFFF"/>
        </w:rPr>
        <w:t>International Journal of Molecular Sciences</w:t>
      </w:r>
      <w:r w:rsidRPr="00F5216F">
        <w:rPr>
          <w:shd w:val="clear" w:color="auto" w:fill="FFFFFF"/>
        </w:rPr>
        <w:t xml:space="preserve">. 2023; 24(11):9727. </w:t>
      </w:r>
      <w:hyperlink r:id="rId10" w:history="1">
        <w:r w:rsidRPr="00F5216F">
          <w:rPr>
            <w:rStyle w:val="Hyperlink"/>
            <w:color w:val="auto"/>
            <w:u w:val="none"/>
            <w:shd w:val="clear" w:color="auto" w:fill="FFFFFF"/>
          </w:rPr>
          <w:t>https://doi.org/10.3390/ijms24119727</w:t>
        </w:r>
      </w:hyperlink>
      <w:r w:rsidRPr="00F5216F">
        <w:rPr>
          <w:shd w:val="clear" w:color="auto" w:fill="FFFFFF"/>
        </w:rPr>
        <w:t xml:space="preserve"> </w:t>
      </w:r>
      <w:r w:rsidRPr="00F5216F">
        <w:rPr>
          <w:b/>
          <w:bCs/>
          <w:shd w:val="clear" w:color="auto" w:fill="FFFFFF"/>
        </w:rPr>
        <w:t>ISI</w:t>
      </w:r>
      <w:r w:rsidRPr="00F5216F">
        <w:rPr>
          <w:shd w:val="clear" w:color="auto" w:fill="FFFFFF"/>
        </w:rPr>
        <w:t xml:space="preserve">, impact factor </w:t>
      </w:r>
      <w:r w:rsidRPr="00F5216F">
        <w:rPr>
          <w:b/>
          <w:bCs/>
          <w:shd w:val="clear" w:color="auto" w:fill="FFFFFF"/>
        </w:rPr>
        <w:t>5.6/2022</w:t>
      </w:r>
    </w:p>
    <w:p w14:paraId="79D8D3DF" w14:textId="6DD59C1C" w:rsidR="004B2352" w:rsidRPr="00F5216F" w:rsidRDefault="004B2352" w:rsidP="004B2352">
      <w:pPr>
        <w:numPr>
          <w:ilvl w:val="1"/>
          <w:numId w:val="9"/>
        </w:numPr>
        <w:tabs>
          <w:tab w:val="left" w:pos="142"/>
          <w:tab w:val="left" w:pos="399"/>
        </w:tabs>
        <w:spacing w:line="320" w:lineRule="atLeast"/>
        <w:jc w:val="both"/>
        <w:rPr>
          <w:b/>
          <w:bCs/>
          <w:shd w:val="clear" w:color="auto" w:fill="FFFFFF"/>
          <w:lang w:val="ro-RO"/>
        </w:rPr>
      </w:pPr>
      <w:r w:rsidRPr="00F5216F">
        <w:rPr>
          <w:shd w:val="clear" w:color="auto" w:fill="FFFFFF"/>
        </w:rPr>
        <w:t xml:space="preserve">Lombrea A, Romanescu M, Jianu N, Andor M, Suciu M, Man DE, Danciu C, Dehelean CA, </w:t>
      </w:r>
      <w:r w:rsidRPr="00F5216F">
        <w:rPr>
          <w:b/>
          <w:bCs/>
          <w:shd w:val="clear" w:color="auto" w:fill="FFFFFF"/>
        </w:rPr>
        <w:t>Buda V</w:t>
      </w:r>
      <w:r w:rsidRPr="00F5216F">
        <w:rPr>
          <w:shd w:val="clear" w:color="auto" w:fill="FFFFFF"/>
        </w:rPr>
        <w:t>. Sex-Related Differences in the Pharmacological Response in SARS-CoV-2 Infection, Dyslipidemia, and Diabetes Mellitus: A Narrative Review. </w:t>
      </w:r>
      <w:r w:rsidRPr="00F5216F">
        <w:rPr>
          <w:rStyle w:val="Emphasis"/>
          <w:shd w:val="clear" w:color="auto" w:fill="FFFFFF"/>
        </w:rPr>
        <w:t>Pharmaceuticals</w:t>
      </w:r>
      <w:r w:rsidRPr="00F5216F">
        <w:rPr>
          <w:shd w:val="clear" w:color="auto" w:fill="FFFFFF"/>
        </w:rPr>
        <w:t xml:space="preserve">. 2023; 16(6):853. </w:t>
      </w:r>
      <w:hyperlink r:id="rId11" w:history="1">
        <w:r w:rsidRPr="00F5216F">
          <w:rPr>
            <w:rStyle w:val="Hyperlink"/>
            <w:color w:val="auto"/>
            <w:u w:val="none"/>
            <w:shd w:val="clear" w:color="auto" w:fill="FFFFFF"/>
          </w:rPr>
          <w:t>https://doi.org/10.3390/ph16060853</w:t>
        </w:r>
      </w:hyperlink>
      <w:r w:rsidRPr="00F5216F">
        <w:rPr>
          <w:shd w:val="clear" w:color="auto" w:fill="FFFFFF"/>
        </w:rPr>
        <w:t xml:space="preserve"> </w:t>
      </w:r>
      <w:r w:rsidRPr="00F5216F">
        <w:rPr>
          <w:b/>
          <w:bCs/>
          <w:shd w:val="clear" w:color="auto" w:fill="FFFFFF"/>
        </w:rPr>
        <w:t>ISI</w:t>
      </w:r>
      <w:r w:rsidRPr="00F5216F">
        <w:rPr>
          <w:shd w:val="clear" w:color="auto" w:fill="FFFFFF"/>
        </w:rPr>
        <w:t xml:space="preserve">, impact factor </w:t>
      </w:r>
      <w:r w:rsidRPr="00F5216F">
        <w:rPr>
          <w:b/>
          <w:bCs/>
          <w:shd w:val="clear" w:color="auto" w:fill="FFFFFF"/>
        </w:rPr>
        <w:t>4.6/2022</w:t>
      </w:r>
    </w:p>
    <w:p w14:paraId="5123F4DD" w14:textId="6634BD27" w:rsidR="00593285" w:rsidRPr="00F5216F" w:rsidRDefault="00593285" w:rsidP="00593285">
      <w:pPr>
        <w:numPr>
          <w:ilvl w:val="1"/>
          <w:numId w:val="9"/>
        </w:numPr>
        <w:tabs>
          <w:tab w:val="left" w:pos="142"/>
          <w:tab w:val="left" w:pos="399"/>
        </w:tabs>
        <w:spacing w:line="320" w:lineRule="atLeast"/>
        <w:jc w:val="both"/>
        <w:rPr>
          <w:b/>
          <w:bCs/>
          <w:shd w:val="clear" w:color="auto" w:fill="FFFFFF"/>
          <w:lang w:val="ro-RO"/>
        </w:rPr>
      </w:pPr>
      <w:r w:rsidRPr="00F5216F">
        <w:rPr>
          <w:b/>
          <w:bCs/>
          <w:shd w:val="clear" w:color="auto" w:fill="FFFFFF"/>
          <w:lang w:val="ro-RO"/>
        </w:rPr>
        <w:t>Buda V</w:t>
      </w:r>
      <w:r w:rsidRPr="00F5216F">
        <w:rPr>
          <w:shd w:val="clear" w:color="auto" w:fill="FFFFFF"/>
          <w:lang w:val="ro-RO"/>
        </w:rPr>
        <w:t xml:space="preserve">, Prelipcean A, Cozma D, Man DE, Negres S, Scurtu A, Suciu M, Andor M, Danciu C, Crisan S, Dehelean CA, Petrescu L, Rachieru C. An Up-to-Date Article Regarding Particularities of </w:t>
      </w:r>
      <w:r w:rsidRPr="00F5216F">
        <w:rPr>
          <w:shd w:val="clear" w:color="auto" w:fill="FFFFFF"/>
          <w:lang w:val="ro-RO"/>
        </w:rPr>
        <w:lastRenderedPageBreak/>
        <w:t xml:space="preserve">Drug Treatment in Patients with Chronic Heart Failure. J Clin Med. 2022 Apr 4;11(7):2020. doi: 10.3390/jcm11072020.  </w:t>
      </w:r>
      <w:r w:rsidRPr="00F5216F">
        <w:rPr>
          <w:b/>
          <w:bCs/>
          <w:shd w:val="clear" w:color="auto" w:fill="FFFFFF"/>
          <w:lang w:val="ro-RO"/>
        </w:rPr>
        <w:t xml:space="preserve">ISI, impact factor </w:t>
      </w:r>
      <w:r w:rsidR="00996F3A" w:rsidRPr="00F5216F">
        <w:rPr>
          <w:b/>
          <w:bCs/>
          <w:shd w:val="clear" w:color="auto" w:fill="FFFFFF"/>
          <w:lang w:val="ro-RO"/>
        </w:rPr>
        <w:t>3</w:t>
      </w:r>
      <w:r w:rsidRPr="00F5216F">
        <w:rPr>
          <w:b/>
          <w:bCs/>
          <w:shd w:val="clear" w:color="auto" w:fill="FFFFFF"/>
          <w:lang w:val="ro-RO"/>
        </w:rPr>
        <w:t>.9/202</w:t>
      </w:r>
      <w:r w:rsidR="00996F3A" w:rsidRPr="00F5216F">
        <w:rPr>
          <w:b/>
          <w:bCs/>
          <w:shd w:val="clear" w:color="auto" w:fill="FFFFFF"/>
          <w:lang w:val="ro-RO"/>
        </w:rPr>
        <w:t>2</w:t>
      </w:r>
    </w:p>
    <w:p w14:paraId="6B75B24D" w14:textId="67243CAA"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shd w:val="clear" w:color="auto" w:fill="FFFFFF"/>
          <w:lang w:val="ro-RO"/>
        </w:rPr>
        <w:t xml:space="preserve">Romanescu M, </w:t>
      </w:r>
      <w:r w:rsidRPr="00F5216F">
        <w:rPr>
          <w:b/>
          <w:bCs/>
          <w:shd w:val="clear" w:color="auto" w:fill="FFFFFF"/>
          <w:lang w:val="ro-RO"/>
        </w:rPr>
        <w:t>Buda V*</w:t>
      </w:r>
      <w:r w:rsidRPr="00F5216F">
        <w:rPr>
          <w:shd w:val="clear" w:color="auto" w:fill="FFFFFF"/>
          <w:lang w:val="ro-RO"/>
        </w:rPr>
        <w:t>, Lombrea A, Andor M, Ledeti I, Suciu M, Danciu C, Dehelean CA, Dehelean L. Sex-Related Differences in Pharmacological Response to CNS Drugs: A Narrative Review. </w:t>
      </w:r>
      <w:r w:rsidRPr="00F5216F">
        <w:rPr>
          <w:rStyle w:val="Emphasis"/>
          <w:shd w:val="clear" w:color="auto" w:fill="FFFFFF"/>
          <w:lang w:val="ro-RO"/>
        </w:rPr>
        <w:t>Journal of Personalized Medicine</w:t>
      </w:r>
      <w:r w:rsidRPr="00F5216F">
        <w:rPr>
          <w:shd w:val="clear" w:color="auto" w:fill="FFFFFF"/>
          <w:lang w:val="ro-RO"/>
        </w:rPr>
        <w:t xml:space="preserve">. 2022; 12(6):907. </w:t>
      </w:r>
      <w:hyperlink r:id="rId12" w:history="1">
        <w:r w:rsidRPr="00F5216F">
          <w:rPr>
            <w:rStyle w:val="Hyperlink"/>
            <w:color w:val="auto"/>
            <w:u w:val="none"/>
            <w:shd w:val="clear" w:color="auto" w:fill="FFFFFF"/>
            <w:lang w:val="ro-RO"/>
          </w:rPr>
          <w:t>https://doi.org/10.3390/jpm12060907</w:t>
        </w:r>
      </w:hyperlink>
      <w:r w:rsidRPr="00F5216F">
        <w:rPr>
          <w:shd w:val="clear" w:color="auto" w:fill="FFFFFF"/>
          <w:lang w:val="ro-RO"/>
        </w:rPr>
        <w:t xml:space="preserve">  </w:t>
      </w:r>
      <w:r w:rsidRPr="00F5216F">
        <w:rPr>
          <w:b/>
          <w:bCs/>
          <w:shd w:val="clear" w:color="auto" w:fill="FFFFFF"/>
          <w:lang w:val="ro-RO"/>
        </w:rPr>
        <w:t>ISI, impact factor 3.5/202</w:t>
      </w:r>
      <w:r w:rsidR="00706E53">
        <w:rPr>
          <w:b/>
          <w:bCs/>
          <w:shd w:val="clear" w:color="auto" w:fill="FFFFFF"/>
          <w:lang w:val="ro-RO"/>
        </w:rPr>
        <w:t>2</w:t>
      </w:r>
      <w:r w:rsidRPr="00F5216F">
        <w:rPr>
          <w:shd w:val="clear" w:color="auto" w:fill="FFFFFF"/>
          <w:lang w:val="ro-RO"/>
        </w:rPr>
        <w:t xml:space="preserve">  </w:t>
      </w:r>
    </w:p>
    <w:p w14:paraId="1D462305" w14:textId="729639E7"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shd w:val="clear" w:color="auto" w:fill="FFFFFF"/>
          <w:lang w:val="ro-RO"/>
        </w:rPr>
        <w:t xml:space="preserve">Badescu B, </w:t>
      </w:r>
      <w:r w:rsidRPr="00F5216F">
        <w:rPr>
          <w:b/>
          <w:bCs/>
          <w:shd w:val="clear" w:color="auto" w:fill="FFFFFF"/>
          <w:lang w:val="ro-RO"/>
        </w:rPr>
        <w:t>Buda V</w:t>
      </w:r>
      <w:r w:rsidRPr="00F5216F">
        <w:rPr>
          <w:shd w:val="clear" w:color="auto" w:fill="FFFFFF"/>
          <w:lang w:val="ro-RO"/>
        </w:rPr>
        <w:t xml:space="preserve">*, Romanescu M, Lombrea A, Danciu C, Dalleur O, Dohou AM, Dumitrascu V, Cretu O, Licker M, Muntean D. Current State of Knowledge Regarding WHO Critical Priority Pathogens: Mechanisms of Resistance and Proposed Solutions through Candidates Such as Essential Oils. Plants (Basel). 2022 Jul 6;11(14):1789. doi: 10.3390/plants11141789. </w:t>
      </w:r>
      <w:r w:rsidRPr="00F5216F">
        <w:rPr>
          <w:b/>
          <w:bCs/>
          <w:shd w:val="clear" w:color="auto" w:fill="FFFFFF"/>
          <w:lang w:val="ro-RO"/>
        </w:rPr>
        <w:t>ISI, impact factor 4.5</w:t>
      </w:r>
      <w:r w:rsidR="0020556B" w:rsidRPr="00F5216F">
        <w:rPr>
          <w:b/>
          <w:bCs/>
          <w:shd w:val="clear" w:color="auto" w:fill="FFFFFF"/>
          <w:lang w:val="ro-RO"/>
        </w:rPr>
        <w:t>0</w:t>
      </w:r>
      <w:r w:rsidRPr="00F5216F">
        <w:rPr>
          <w:b/>
          <w:bCs/>
          <w:shd w:val="clear" w:color="auto" w:fill="FFFFFF"/>
          <w:lang w:val="ro-RO"/>
        </w:rPr>
        <w:t>/202</w:t>
      </w:r>
      <w:r w:rsidR="004E77C0" w:rsidRPr="00F5216F">
        <w:rPr>
          <w:b/>
          <w:bCs/>
          <w:shd w:val="clear" w:color="auto" w:fill="FFFFFF"/>
          <w:lang w:val="ro-RO"/>
        </w:rPr>
        <w:t>2</w:t>
      </w:r>
    </w:p>
    <w:p w14:paraId="26BA31C9" w14:textId="45AA5A1D"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shd w:val="clear" w:color="auto" w:fill="FFFFFF"/>
          <w:lang w:val="ro-RO"/>
        </w:rPr>
        <w:t xml:space="preserve">Dohou AM, </w:t>
      </w:r>
      <w:r w:rsidRPr="00F5216F">
        <w:rPr>
          <w:b/>
          <w:bCs/>
          <w:shd w:val="clear" w:color="auto" w:fill="FFFFFF"/>
          <w:lang w:val="ro-RO"/>
        </w:rPr>
        <w:t>Buda VO</w:t>
      </w:r>
      <w:r w:rsidRPr="00F5216F">
        <w:rPr>
          <w:shd w:val="clear" w:color="auto" w:fill="FFFFFF"/>
          <w:lang w:val="ro-RO"/>
        </w:rPr>
        <w:t xml:space="preserve">, Yemoa LA, Anagonou S, Van Bambeke F, Van Hees T, Dossou FM, Dalleur O. Antibiotic Usage in Patients Having Undergone Caesarean Section: A Three-Level Study in Benin. Antibiotics (Basel). 2022;11(5):617. doi: 10.3390/antibiotics11050617. </w:t>
      </w:r>
      <w:r w:rsidRPr="00F5216F">
        <w:rPr>
          <w:b/>
          <w:bCs/>
          <w:shd w:val="clear" w:color="auto" w:fill="FFFFFF"/>
          <w:lang w:val="ro-RO"/>
        </w:rPr>
        <w:t xml:space="preserve">ISI, impact factor </w:t>
      </w:r>
      <w:r w:rsidR="000830E6" w:rsidRPr="00F5216F">
        <w:rPr>
          <w:b/>
          <w:bCs/>
          <w:shd w:val="clear" w:color="auto" w:fill="FFFFFF"/>
          <w:lang w:val="ro-RO"/>
        </w:rPr>
        <w:t>4</w:t>
      </w:r>
      <w:r w:rsidRPr="00F5216F">
        <w:rPr>
          <w:b/>
          <w:bCs/>
          <w:shd w:val="clear" w:color="auto" w:fill="FFFFFF"/>
          <w:lang w:val="ro-RO"/>
        </w:rPr>
        <w:t>.</w:t>
      </w:r>
      <w:r w:rsidR="000830E6" w:rsidRPr="00F5216F">
        <w:rPr>
          <w:b/>
          <w:bCs/>
          <w:shd w:val="clear" w:color="auto" w:fill="FFFFFF"/>
          <w:lang w:val="ro-RO"/>
        </w:rPr>
        <w:t>8</w:t>
      </w:r>
      <w:r w:rsidRPr="00F5216F">
        <w:rPr>
          <w:b/>
          <w:bCs/>
          <w:shd w:val="clear" w:color="auto" w:fill="FFFFFF"/>
          <w:lang w:val="ro-RO"/>
        </w:rPr>
        <w:t>/202</w:t>
      </w:r>
      <w:r w:rsidR="000830E6" w:rsidRPr="00F5216F">
        <w:rPr>
          <w:b/>
          <w:bCs/>
          <w:shd w:val="clear" w:color="auto" w:fill="FFFFFF"/>
          <w:lang w:val="ro-RO"/>
        </w:rPr>
        <w:t>2</w:t>
      </w:r>
    </w:p>
    <w:p w14:paraId="5014C3FC" w14:textId="39929F1A"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shd w:val="clear" w:color="auto" w:fill="FFFFFF"/>
          <w:lang w:val="ro-RO"/>
        </w:rPr>
        <w:t xml:space="preserve">Dohou AM, </w:t>
      </w:r>
      <w:r w:rsidRPr="00F5216F">
        <w:rPr>
          <w:b/>
          <w:bCs/>
          <w:shd w:val="clear" w:color="auto" w:fill="FFFFFF"/>
          <w:lang w:val="ro-RO"/>
        </w:rPr>
        <w:t>Buda VO</w:t>
      </w:r>
      <w:r w:rsidRPr="00F5216F">
        <w:rPr>
          <w:shd w:val="clear" w:color="auto" w:fill="FFFFFF"/>
          <w:lang w:val="ro-RO"/>
        </w:rPr>
        <w:t>, Anagonou S, Van Bambeke F, Van Hees T, Dossou FM, Dalleur O. Healthcare Professionals' Knowledge and Beliefs on Antibiotic Prophylaxis in Cesarean Section: A Mixed-Methods Study in Benin. Antibiotics (Basel). 2022;11(7):872. doi: 10.3390/antibiotics11070872. </w:t>
      </w:r>
      <w:r w:rsidRPr="00F5216F">
        <w:rPr>
          <w:b/>
          <w:bCs/>
          <w:shd w:val="clear" w:color="auto" w:fill="FFFFFF"/>
          <w:lang w:val="ro-RO"/>
        </w:rPr>
        <w:t xml:space="preserve">ISI, impact factor </w:t>
      </w:r>
      <w:r w:rsidR="000830E6" w:rsidRPr="00F5216F">
        <w:rPr>
          <w:b/>
          <w:bCs/>
          <w:shd w:val="clear" w:color="auto" w:fill="FFFFFF"/>
          <w:lang w:val="ro-RO"/>
        </w:rPr>
        <w:t>4</w:t>
      </w:r>
      <w:r w:rsidRPr="00F5216F">
        <w:rPr>
          <w:b/>
          <w:bCs/>
          <w:shd w:val="clear" w:color="auto" w:fill="FFFFFF"/>
          <w:lang w:val="ro-RO"/>
        </w:rPr>
        <w:t>.</w:t>
      </w:r>
      <w:r w:rsidR="000830E6" w:rsidRPr="00F5216F">
        <w:rPr>
          <w:b/>
          <w:bCs/>
          <w:shd w:val="clear" w:color="auto" w:fill="FFFFFF"/>
          <w:lang w:val="ro-RO"/>
        </w:rPr>
        <w:t>8</w:t>
      </w:r>
      <w:r w:rsidRPr="00F5216F">
        <w:rPr>
          <w:b/>
          <w:bCs/>
          <w:shd w:val="clear" w:color="auto" w:fill="FFFFFF"/>
          <w:lang w:val="ro-RO"/>
        </w:rPr>
        <w:t>/202</w:t>
      </w:r>
      <w:r w:rsidR="000830E6" w:rsidRPr="00F5216F">
        <w:rPr>
          <w:b/>
          <w:bCs/>
          <w:shd w:val="clear" w:color="auto" w:fill="FFFFFF"/>
          <w:lang w:val="ro-RO"/>
        </w:rPr>
        <w:t>2</w:t>
      </w:r>
    </w:p>
    <w:p w14:paraId="47AF7DD4" w14:textId="5D20655A"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shd w:val="clear" w:color="auto" w:fill="FFFFFF"/>
          <w:lang w:val="ro-RO"/>
        </w:rPr>
        <w:t xml:space="preserve">Fecker R, Magyari-Pavel IZ, Cocan I, Alexa E, Popescu IM, Lombrea A, Bora L, Dehelean CA, </w:t>
      </w:r>
      <w:r w:rsidRPr="00F5216F">
        <w:rPr>
          <w:b/>
          <w:bCs/>
          <w:shd w:val="clear" w:color="auto" w:fill="FFFFFF"/>
          <w:lang w:val="ro-RO"/>
        </w:rPr>
        <w:t>Buda V</w:t>
      </w:r>
      <w:r w:rsidRPr="00F5216F">
        <w:rPr>
          <w:shd w:val="clear" w:color="auto" w:fill="FFFFFF"/>
          <w:lang w:val="ro-RO"/>
        </w:rPr>
        <w:t>, Folescu R, Danciu C. Oxidative Stability and Protective Effect of the Mixture between </w:t>
      </w:r>
      <w:r w:rsidRPr="00F5216F">
        <w:rPr>
          <w:i/>
          <w:iCs/>
          <w:shd w:val="clear" w:color="auto" w:fill="FFFFFF"/>
          <w:lang w:val="ro-RO"/>
        </w:rPr>
        <w:t>Helianthus annuus</w:t>
      </w:r>
      <w:r w:rsidRPr="00F5216F">
        <w:rPr>
          <w:shd w:val="clear" w:color="auto" w:fill="FFFFFF"/>
          <w:lang w:val="ro-RO"/>
        </w:rPr>
        <w:t> L. and </w:t>
      </w:r>
      <w:r w:rsidRPr="00F5216F">
        <w:rPr>
          <w:i/>
          <w:iCs/>
          <w:shd w:val="clear" w:color="auto" w:fill="FFFFFF"/>
          <w:lang w:val="ro-RO"/>
        </w:rPr>
        <w:t>Oenothera biennis</w:t>
      </w:r>
      <w:r w:rsidRPr="00F5216F">
        <w:rPr>
          <w:shd w:val="clear" w:color="auto" w:fill="FFFFFF"/>
          <w:lang w:val="ro-RO"/>
        </w:rPr>
        <w:t xml:space="preserve"> L. Oils on 3D Tissue Models of Skin Irritation and Phototoxicity. Plants (Basel). 2022;11(21):2977. doi: 10.3390/plants11212977.  </w:t>
      </w:r>
      <w:r w:rsidRPr="00F5216F">
        <w:rPr>
          <w:b/>
          <w:bCs/>
          <w:shd w:val="clear" w:color="auto" w:fill="FFFFFF"/>
          <w:lang w:val="ro-RO"/>
        </w:rPr>
        <w:t>ISI, impact factor 4.</w:t>
      </w:r>
      <w:r w:rsidR="00C45B5C" w:rsidRPr="00F5216F">
        <w:rPr>
          <w:b/>
          <w:bCs/>
          <w:shd w:val="clear" w:color="auto" w:fill="FFFFFF"/>
          <w:lang w:val="ro-RO"/>
        </w:rPr>
        <w:t>5</w:t>
      </w:r>
      <w:r w:rsidRPr="00F5216F">
        <w:rPr>
          <w:b/>
          <w:bCs/>
          <w:shd w:val="clear" w:color="auto" w:fill="FFFFFF"/>
          <w:lang w:val="ro-RO"/>
        </w:rPr>
        <w:t>/202</w:t>
      </w:r>
      <w:r w:rsidR="00C45B5C" w:rsidRPr="00F5216F">
        <w:rPr>
          <w:b/>
          <w:bCs/>
          <w:shd w:val="clear" w:color="auto" w:fill="FFFFFF"/>
          <w:lang w:val="ro-RO"/>
        </w:rPr>
        <w:t>2</w:t>
      </w:r>
    </w:p>
    <w:p w14:paraId="327AFB58" w14:textId="50E0909E" w:rsidR="00593285" w:rsidRPr="00F5216F" w:rsidRDefault="00593285" w:rsidP="00593285">
      <w:pPr>
        <w:numPr>
          <w:ilvl w:val="1"/>
          <w:numId w:val="9"/>
        </w:numPr>
        <w:tabs>
          <w:tab w:val="left" w:pos="142"/>
          <w:tab w:val="left" w:pos="399"/>
        </w:tabs>
        <w:spacing w:line="320" w:lineRule="atLeast"/>
        <w:jc w:val="both"/>
        <w:rPr>
          <w:b/>
          <w:bCs/>
          <w:noProof/>
          <w:spacing w:val="-2"/>
          <w:lang w:val="ro-RO"/>
        </w:rPr>
      </w:pPr>
      <w:r w:rsidRPr="00F5216F">
        <w:rPr>
          <w:shd w:val="clear" w:color="auto" w:fill="FFFFFF"/>
          <w:lang w:val="ro-RO"/>
        </w:rPr>
        <w:t xml:space="preserve">Bora L, Avram S, Pavel IZ, Muntean D, Liga S, </w:t>
      </w:r>
      <w:r w:rsidRPr="00F5216F">
        <w:rPr>
          <w:b/>
          <w:bCs/>
          <w:shd w:val="clear" w:color="auto" w:fill="FFFFFF"/>
          <w:lang w:val="ro-RO"/>
        </w:rPr>
        <w:t>Buda V</w:t>
      </w:r>
      <w:r w:rsidRPr="00F5216F">
        <w:rPr>
          <w:shd w:val="clear" w:color="auto" w:fill="FFFFFF"/>
          <w:lang w:val="ro-RO"/>
        </w:rPr>
        <w:t>, Gurgus D, Danciu C. An Up-To-Date Review Regarding Cutaneous Benefits of </w:t>
      </w:r>
      <w:r w:rsidRPr="00F5216F">
        <w:rPr>
          <w:i/>
          <w:iCs/>
          <w:shd w:val="clear" w:color="auto" w:fill="FFFFFF"/>
          <w:lang w:val="ro-RO"/>
        </w:rPr>
        <w:t>Origanum vulgare</w:t>
      </w:r>
      <w:r w:rsidRPr="00F5216F">
        <w:rPr>
          <w:shd w:val="clear" w:color="auto" w:fill="FFFFFF"/>
          <w:lang w:val="ro-RO"/>
        </w:rPr>
        <w:t> L. Essential Oil. </w:t>
      </w:r>
      <w:r w:rsidRPr="00F5216F">
        <w:rPr>
          <w:rStyle w:val="Emphasis"/>
          <w:i w:val="0"/>
          <w:iCs w:val="0"/>
          <w:shd w:val="clear" w:color="auto" w:fill="FFFFFF"/>
          <w:lang w:val="ro-RO"/>
        </w:rPr>
        <w:t>Antibiotics</w:t>
      </w:r>
      <w:r w:rsidRPr="00F5216F">
        <w:rPr>
          <w:shd w:val="clear" w:color="auto" w:fill="FFFFFF"/>
          <w:lang w:val="ro-RO"/>
        </w:rPr>
        <w:t xml:space="preserve">. 2022; 11(5):549. </w:t>
      </w:r>
      <w:hyperlink r:id="rId13" w:history="1">
        <w:r w:rsidRPr="00F5216F">
          <w:rPr>
            <w:rStyle w:val="Hyperlink"/>
            <w:color w:val="auto"/>
            <w:u w:val="none"/>
            <w:shd w:val="clear" w:color="auto" w:fill="FFFFFF"/>
            <w:lang w:val="ro-RO"/>
          </w:rPr>
          <w:t>https://doi.org/10.3390/antibiotics11050549</w:t>
        </w:r>
      </w:hyperlink>
      <w:r w:rsidRPr="00F5216F">
        <w:rPr>
          <w:shd w:val="clear" w:color="auto" w:fill="FFFFFF"/>
          <w:lang w:val="ro-RO"/>
        </w:rPr>
        <w:t xml:space="preserve">, </w:t>
      </w:r>
      <w:r w:rsidRPr="00F5216F">
        <w:rPr>
          <w:b/>
          <w:bCs/>
          <w:shd w:val="clear" w:color="auto" w:fill="FFFFFF"/>
          <w:lang w:val="ro-RO"/>
        </w:rPr>
        <w:t xml:space="preserve">ISI, impact factor </w:t>
      </w:r>
      <w:r w:rsidR="0073331E" w:rsidRPr="00F5216F">
        <w:rPr>
          <w:b/>
          <w:bCs/>
          <w:shd w:val="clear" w:color="auto" w:fill="FFFFFF"/>
          <w:lang w:val="ro-RO"/>
        </w:rPr>
        <w:t>4</w:t>
      </w:r>
      <w:r w:rsidRPr="00F5216F">
        <w:rPr>
          <w:b/>
          <w:bCs/>
          <w:shd w:val="clear" w:color="auto" w:fill="FFFFFF"/>
          <w:lang w:val="ro-RO"/>
        </w:rPr>
        <w:t>.</w:t>
      </w:r>
      <w:r w:rsidR="0073331E" w:rsidRPr="00F5216F">
        <w:rPr>
          <w:b/>
          <w:bCs/>
          <w:shd w:val="clear" w:color="auto" w:fill="FFFFFF"/>
          <w:lang w:val="ro-RO"/>
        </w:rPr>
        <w:t>8</w:t>
      </w:r>
      <w:r w:rsidRPr="00F5216F">
        <w:rPr>
          <w:b/>
          <w:bCs/>
          <w:shd w:val="clear" w:color="auto" w:fill="FFFFFF"/>
          <w:lang w:val="ro-RO"/>
        </w:rPr>
        <w:t>/202</w:t>
      </w:r>
      <w:r w:rsidR="0073331E" w:rsidRPr="00F5216F">
        <w:rPr>
          <w:b/>
          <w:bCs/>
          <w:shd w:val="clear" w:color="auto" w:fill="FFFFFF"/>
          <w:lang w:val="ro-RO"/>
        </w:rPr>
        <w:t>2</w:t>
      </w:r>
    </w:p>
    <w:p w14:paraId="330923D4" w14:textId="28A468F4" w:rsidR="00593285" w:rsidRPr="00F5216F" w:rsidRDefault="00593285" w:rsidP="00593285">
      <w:pPr>
        <w:numPr>
          <w:ilvl w:val="1"/>
          <w:numId w:val="9"/>
        </w:numPr>
        <w:tabs>
          <w:tab w:val="left" w:pos="142"/>
          <w:tab w:val="left" w:pos="399"/>
        </w:tabs>
        <w:spacing w:line="320" w:lineRule="atLeast"/>
        <w:jc w:val="both"/>
        <w:rPr>
          <w:b/>
          <w:bCs/>
          <w:noProof/>
          <w:spacing w:val="-2"/>
          <w:lang w:val="ro-RO"/>
        </w:rPr>
      </w:pPr>
      <w:r w:rsidRPr="00F5216F">
        <w:rPr>
          <w:b/>
          <w:lang w:val="ro-RO"/>
        </w:rPr>
        <w:t xml:space="preserve">Buda V, </w:t>
      </w:r>
      <w:r w:rsidRPr="00F5216F">
        <w:rPr>
          <w:bCs/>
          <w:lang w:val="ro-RO"/>
        </w:rPr>
        <w:t xml:space="preserve">Andor M, Tudor A, Cretu O, Cristescu C, Danciu C, Ledeti I, Crainiceanu Z, Onel M, Bordejevic DA, Tomescu MC, Suciu O, Petrescu L, Man DE. The plasma level of soluble endoglin in hypertensive patients undergoing long-term treatment with candesartan. Farmacia. 2022; 70(1):90-101, doi </w:t>
      </w:r>
      <w:r w:rsidRPr="00F5216F">
        <w:rPr>
          <w:rStyle w:val="value"/>
          <w:bCs/>
          <w:shd w:val="clear" w:color="auto" w:fill="FFFFFF"/>
          <w:lang w:val="ro-RO"/>
        </w:rPr>
        <w:t xml:space="preserve">10.31925/farmacia.2022.1.14, </w:t>
      </w:r>
      <w:r w:rsidRPr="00F5216F">
        <w:rPr>
          <w:b/>
          <w:shd w:val="clear" w:color="auto" w:fill="FFFFFF"/>
          <w:lang w:val="ro-RO"/>
        </w:rPr>
        <w:t>ISI, impact factor 1.</w:t>
      </w:r>
      <w:r w:rsidR="00900794" w:rsidRPr="00F5216F">
        <w:rPr>
          <w:b/>
          <w:shd w:val="clear" w:color="auto" w:fill="FFFFFF"/>
          <w:lang w:val="ro-RO"/>
        </w:rPr>
        <w:t>6</w:t>
      </w:r>
      <w:r w:rsidRPr="00F5216F">
        <w:rPr>
          <w:b/>
          <w:shd w:val="clear" w:color="auto" w:fill="FFFFFF"/>
          <w:lang w:val="ro-RO"/>
        </w:rPr>
        <w:t>/202</w:t>
      </w:r>
      <w:r w:rsidR="00900794" w:rsidRPr="00F5216F">
        <w:rPr>
          <w:b/>
          <w:shd w:val="clear" w:color="auto" w:fill="FFFFFF"/>
          <w:lang w:val="ro-RO"/>
        </w:rPr>
        <w:t>2</w:t>
      </w:r>
      <w:r w:rsidRPr="00F5216F">
        <w:rPr>
          <w:b/>
          <w:bCs/>
          <w:shd w:val="clear" w:color="auto" w:fill="FFFFFF"/>
          <w:lang w:val="ro-RO"/>
        </w:rPr>
        <w:t xml:space="preserve">   </w:t>
      </w:r>
    </w:p>
    <w:p w14:paraId="00B05316" w14:textId="77777777"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bCs/>
          <w:lang w:val="ro-RO"/>
        </w:rPr>
        <w:t xml:space="preserve">Deman F, Andor M, Ionita I, Caruntu F, </w:t>
      </w:r>
      <w:r w:rsidRPr="00F5216F">
        <w:rPr>
          <w:b/>
          <w:lang w:val="ro-RO"/>
        </w:rPr>
        <w:t>Buda V</w:t>
      </w:r>
      <w:r w:rsidRPr="00F5216F">
        <w:rPr>
          <w:bCs/>
          <w:lang w:val="ro-RO"/>
        </w:rPr>
        <w:t xml:space="preserve">, Tomescu MC. The evolution of imaging markers in cardiovascular evaluation of patients with hematological malignant neoplasia. Internationa Journal of Innovative Research in Medical Science. 2022; 07(10):553-558  </w:t>
      </w:r>
      <w:r w:rsidRPr="00F5216F">
        <w:rPr>
          <w:shd w:val="clear" w:color="auto" w:fill="FFFFFF"/>
          <w:lang w:val="ro-RO"/>
        </w:rPr>
        <w:t xml:space="preserve">doi: 10.23958/ijirms/vol07-i10/1521    </w:t>
      </w:r>
      <w:r w:rsidRPr="00F5216F">
        <w:rPr>
          <w:b/>
          <w:bCs/>
          <w:shd w:val="clear" w:color="auto" w:fill="FFFFFF"/>
          <w:lang w:val="ro-RO"/>
        </w:rPr>
        <w:t>BDI</w:t>
      </w:r>
    </w:p>
    <w:p w14:paraId="07702905" w14:textId="77777777"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b/>
          <w:shd w:val="clear" w:color="auto" w:fill="FFFFFF"/>
          <w:lang w:val="ro-RO"/>
        </w:rPr>
        <w:t>Buda V</w:t>
      </w:r>
      <w:r w:rsidRPr="00F5216F">
        <w:rPr>
          <w:shd w:val="clear" w:color="auto" w:fill="FFFFFF"/>
          <w:lang w:val="ro-RO"/>
        </w:rPr>
        <w:t>, Prelipcean A, Cristescu C, Roja A, Dalleur O, Andor M, Danciu C, Ledeti A, Dehelean CA, Cretu O. Prescription Habits Related to Chronic Pathologies of Elderly People in Primary Care in the Western Part of Romania: Current Practices, International Recommendations, and Future Perspectives Regarding the Overuse and Misuse of Medicines. Int J Environ Res Public Health. 2021 Jul 1;18(13):7043. doi: 10.3390/ijerph18137043. </w:t>
      </w:r>
      <w:r w:rsidRPr="00F5216F">
        <w:rPr>
          <w:b/>
          <w:bCs/>
          <w:shd w:val="clear" w:color="auto" w:fill="FFFFFF"/>
          <w:lang w:val="ro-RO"/>
        </w:rPr>
        <w:t>ISI, impact factor 4.614/2021</w:t>
      </w:r>
    </w:p>
    <w:p w14:paraId="74E256DE" w14:textId="77777777" w:rsidR="00593285" w:rsidRPr="00F5216F" w:rsidRDefault="00593285" w:rsidP="00593285">
      <w:pPr>
        <w:numPr>
          <w:ilvl w:val="1"/>
          <w:numId w:val="9"/>
        </w:numPr>
        <w:tabs>
          <w:tab w:val="left" w:pos="142"/>
          <w:tab w:val="left" w:pos="399"/>
        </w:tabs>
        <w:spacing w:line="320" w:lineRule="atLeast"/>
        <w:jc w:val="both"/>
        <w:rPr>
          <w:b/>
          <w:lang w:val="ro-RO"/>
        </w:rPr>
      </w:pPr>
      <w:r w:rsidRPr="00F5216F">
        <w:rPr>
          <w:shd w:val="clear" w:color="auto" w:fill="FFFFFF"/>
          <w:lang w:val="ro-RO"/>
        </w:rPr>
        <w:t xml:space="preserve">Nicolov M, Cocora M, </w:t>
      </w:r>
      <w:r w:rsidRPr="00F5216F">
        <w:rPr>
          <w:b/>
          <w:shd w:val="clear" w:color="auto" w:fill="FFFFFF"/>
          <w:lang w:val="ro-RO"/>
        </w:rPr>
        <w:t>Buda V</w:t>
      </w:r>
      <w:r w:rsidRPr="00F5216F">
        <w:rPr>
          <w:shd w:val="clear" w:color="auto" w:fill="FFFFFF"/>
          <w:lang w:val="ro-RO"/>
        </w:rPr>
        <w:t>, Danciu C, Duse AO, Watz C, Borcan F. Hydrosoluble and Liposoluble Vitamins: New Perspectives through ADMET Analysis. </w:t>
      </w:r>
      <w:r w:rsidRPr="00F5216F">
        <w:rPr>
          <w:rStyle w:val="Emphasis"/>
          <w:shd w:val="clear" w:color="auto" w:fill="FFFFFF"/>
          <w:lang w:val="ro-RO"/>
        </w:rPr>
        <w:t>Medicina</w:t>
      </w:r>
      <w:r w:rsidRPr="00F5216F">
        <w:rPr>
          <w:shd w:val="clear" w:color="auto" w:fill="FFFFFF"/>
          <w:lang w:val="ro-RO"/>
        </w:rPr>
        <w:t xml:space="preserve">. 2021; 57(11):1204. </w:t>
      </w:r>
      <w:hyperlink r:id="rId14" w:history="1">
        <w:r w:rsidRPr="00F5216F">
          <w:rPr>
            <w:rStyle w:val="Hyperlink"/>
            <w:color w:val="auto"/>
            <w:u w:val="none"/>
            <w:shd w:val="clear" w:color="auto" w:fill="FFFFFF"/>
            <w:lang w:val="ro-RO"/>
          </w:rPr>
          <w:t>https://doi.org/10.3390/medicina57111204</w:t>
        </w:r>
      </w:hyperlink>
      <w:r w:rsidRPr="00F5216F">
        <w:rPr>
          <w:shd w:val="clear" w:color="auto" w:fill="FFFFFF"/>
          <w:lang w:val="ro-RO"/>
        </w:rPr>
        <w:t xml:space="preserve">   </w:t>
      </w:r>
      <w:r w:rsidRPr="00F5216F">
        <w:rPr>
          <w:b/>
          <w:bCs/>
          <w:shd w:val="clear" w:color="auto" w:fill="FFFFFF"/>
          <w:lang w:val="ro-RO"/>
        </w:rPr>
        <w:t xml:space="preserve">ISI, impact factor 2.948/2021 </w:t>
      </w:r>
    </w:p>
    <w:p w14:paraId="2A2B74E1" w14:textId="77777777" w:rsidR="00593285" w:rsidRPr="00F5216F" w:rsidRDefault="00593285" w:rsidP="00593285">
      <w:pPr>
        <w:numPr>
          <w:ilvl w:val="1"/>
          <w:numId w:val="9"/>
        </w:numPr>
        <w:tabs>
          <w:tab w:val="left" w:pos="142"/>
          <w:tab w:val="left" w:pos="399"/>
        </w:tabs>
        <w:spacing w:line="320" w:lineRule="atLeast"/>
        <w:jc w:val="both"/>
        <w:rPr>
          <w:b/>
          <w:lang w:val="ro-RO"/>
        </w:rPr>
      </w:pPr>
      <w:r w:rsidRPr="00F5216F">
        <w:rPr>
          <w:shd w:val="clear" w:color="auto" w:fill="FFFFFF"/>
          <w:lang w:val="ro-RO"/>
        </w:rPr>
        <w:lastRenderedPageBreak/>
        <w:t xml:space="preserve">Dehelean L, Marinescu I, Stovicek PO, Romoşan AM, Romoşan RŞ, Bálint R, Bucatoş BO, Ciobanu AVL, Bondrescu M, Marinescu D, Manea MM, </w:t>
      </w:r>
      <w:r w:rsidRPr="00F5216F">
        <w:rPr>
          <w:b/>
          <w:shd w:val="clear" w:color="auto" w:fill="FFFFFF"/>
          <w:lang w:val="ro-RO"/>
        </w:rPr>
        <w:t>Buda VO</w:t>
      </w:r>
      <w:r w:rsidRPr="00F5216F">
        <w:rPr>
          <w:shd w:val="clear" w:color="auto" w:fill="FFFFFF"/>
          <w:lang w:val="ro-RO"/>
        </w:rPr>
        <w:t xml:space="preserve">, Andor M, Ciobanu AM. Impairment of the cardiac ejection fraction by blocking dopamine D2 receptors induced by long-acting injectable antipsychotic treatment. Rom J Morphol Embryol. 2021 Apr-Jun;62(2):497-508. doi: 10.47162/RJME.62.2.16. PMID: 35024738.  </w:t>
      </w:r>
      <w:r w:rsidRPr="00F5216F">
        <w:rPr>
          <w:b/>
          <w:bCs/>
          <w:shd w:val="clear" w:color="auto" w:fill="FFFFFF"/>
          <w:lang w:val="ro-RO"/>
        </w:rPr>
        <w:t>ISI, impact factor 0.833/2021</w:t>
      </w:r>
    </w:p>
    <w:p w14:paraId="602F9F19" w14:textId="77777777" w:rsidR="00593285" w:rsidRPr="00F5216F" w:rsidRDefault="00593285" w:rsidP="00593285">
      <w:pPr>
        <w:numPr>
          <w:ilvl w:val="1"/>
          <w:numId w:val="9"/>
        </w:numPr>
        <w:tabs>
          <w:tab w:val="left" w:pos="142"/>
          <w:tab w:val="left" w:pos="399"/>
        </w:tabs>
        <w:spacing w:line="320" w:lineRule="atLeast"/>
        <w:jc w:val="both"/>
        <w:rPr>
          <w:b/>
          <w:lang w:val="ro-RO"/>
        </w:rPr>
      </w:pPr>
      <w:r w:rsidRPr="00F5216F">
        <w:rPr>
          <w:shd w:val="clear" w:color="auto" w:fill="FFFFFF"/>
          <w:lang w:val="ro-RO"/>
        </w:rPr>
        <w:t xml:space="preserve">Muntean D, Ştefănuţ MN, Căta A, </w:t>
      </w:r>
      <w:r w:rsidRPr="00F5216F">
        <w:rPr>
          <w:b/>
          <w:shd w:val="clear" w:color="auto" w:fill="FFFFFF"/>
          <w:lang w:val="ro-RO"/>
        </w:rPr>
        <w:t>Buda V</w:t>
      </w:r>
      <w:r w:rsidRPr="00F5216F">
        <w:rPr>
          <w:shd w:val="clear" w:color="auto" w:fill="FFFFFF"/>
          <w:lang w:val="ro-RO"/>
        </w:rPr>
        <w:t>, Danciu C, Bănică R, Pop R, Licker M, Ienaşcu IMC. Symmetrical Antioxidant and Antibacterial Properties of Four Romanian Cruciferous Extracts. </w:t>
      </w:r>
      <w:r w:rsidRPr="00F5216F">
        <w:rPr>
          <w:rStyle w:val="Emphasis"/>
          <w:shd w:val="clear" w:color="auto" w:fill="FFFFFF"/>
          <w:lang w:val="ro-RO"/>
        </w:rPr>
        <w:t>Symmetry</w:t>
      </w:r>
      <w:r w:rsidRPr="00F5216F">
        <w:rPr>
          <w:shd w:val="clear" w:color="auto" w:fill="FFFFFF"/>
          <w:lang w:val="ro-RO"/>
        </w:rPr>
        <w:t xml:space="preserve">. 2021; 13(5):893. </w:t>
      </w:r>
      <w:hyperlink r:id="rId15" w:history="1">
        <w:r w:rsidRPr="00F5216F">
          <w:rPr>
            <w:rStyle w:val="Hyperlink"/>
            <w:color w:val="auto"/>
            <w:u w:val="none"/>
            <w:shd w:val="clear" w:color="auto" w:fill="FFFFFF"/>
            <w:lang w:val="ro-RO"/>
          </w:rPr>
          <w:t>https://doi.org/10.3390/sym13050893</w:t>
        </w:r>
      </w:hyperlink>
      <w:r w:rsidRPr="00F5216F">
        <w:rPr>
          <w:shd w:val="clear" w:color="auto" w:fill="FFFFFF"/>
          <w:lang w:val="ro-RO"/>
        </w:rPr>
        <w:t xml:space="preserve"> </w:t>
      </w:r>
      <w:r w:rsidRPr="00F5216F">
        <w:rPr>
          <w:b/>
          <w:bCs/>
          <w:shd w:val="clear" w:color="auto" w:fill="FFFFFF"/>
          <w:lang w:val="ro-RO"/>
        </w:rPr>
        <w:t>ISI, impact factor 2.940/2021</w:t>
      </w:r>
    </w:p>
    <w:p w14:paraId="1DF7673D" w14:textId="77777777" w:rsidR="00593285" w:rsidRPr="00F5216F" w:rsidRDefault="00593285" w:rsidP="00593285">
      <w:pPr>
        <w:numPr>
          <w:ilvl w:val="1"/>
          <w:numId w:val="9"/>
        </w:numPr>
        <w:tabs>
          <w:tab w:val="left" w:pos="142"/>
          <w:tab w:val="left" w:pos="399"/>
        </w:tabs>
        <w:spacing w:line="320" w:lineRule="atLeast"/>
        <w:jc w:val="both"/>
        <w:rPr>
          <w:b/>
          <w:lang w:val="ro-RO"/>
        </w:rPr>
      </w:pPr>
      <w:r w:rsidRPr="00F5216F">
        <w:rPr>
          <w:shd w:val="clear" w:color="auto" w:fill="FFFFFF"/>
          <w:lang w:val="ro-RO"/>
        </w:rPr>
        <w:t xml:space="preserve">Suciu L, Suciu M, Voicu M, Mureșan R, Pârv FV, </w:t>
      </w:r>
      <w:r w:rsidRPr="00F5216F">
        <w:rPr>
          <w:b/>
          <w:shd w:val="clear" w:color="auto" w:fill="FFFFFF"/>
          <w:lang w:val="ro-RO"/>
        </w:rPr>
        <w:t>Buda V</w:t>
      </w:r>
      <w:r w:rsidRPr="00F5216F">
        <w:rPr>
          <w:shd w:val="clear" w:color="auto" w:fill="FFFFFF"/>
          <w:lang w:val="ro-RO"/>
        </w:rPr>
        <w:t xml:space="preserve">, Cristescu C. Factors Influencing Adherence to Treatment and Quality of Life for a Group of Patients with Essential Hypertension in Romania. Patient Prefer Adherence. 2021 Feb 26;15:483-491. doi: 10.2147/PPA.S269119. </w:t>
      </w:r>
      <w:r w:rsidRPr="00F5216F">
        <w:rPr>
          <w:b/>
          <w:bCs/>
          <w:shd w:val="clear" w:color="auto" w:fill="FFFFFF"/>
          <w:lang w:val="ro-RO"/>
        </w:rPr>
        <w:t>ISI, impact factor 2.314/2021</w:t>
      </w:r>
    </w:p>
    <w:p w14:paraId="37404AE1" w14:textId="77777777" w:rsidR="00593285" w:rsidRPr="00F5216F" w:rsidRDefault="00593285" w:rsidP="00593285">
      <w:pPr>
        <w:numPr>
          <w:ilvl w:val="1"/>
          <w:numId w:val="9"/>
        </w:numPr>
        <w:tabs>
          <w:tab w:val="left" w:pos="142"/>
          <w:tab w:val="left" w:pos="399"/>
        </w:tabs>
        <w:spacing w:line="320" w:lineRule="atLeast"/>
        <w:jc w:val="both"/>
        <w:rPr>
          <w:b/>
          <w:lang w:val="ro-RO"/>
        </w:rPr>
      </w:pPr>
      <w:r w:rsidRPr="00F5216F">
        <w:rPr>
          <w:shd w:val="clear" w:color="auto" w:fill="FFFFFF"/>
          <w:lang w:val="ro-RO"/>
        </w:rPr>
        <w:t xml:space="preserve">Ghiƫu A, Pavel IZ, Avram S, Kis B, Minda D, Dehelean CA, </w:t>
      </w:r>
      <w:r w:rsidRPr="00F5216F">
        <w:rPr>
          <w:b/>
          <w:shd w:val="clear" w:color="auto" w:fill="FFFFFF"/>
          <w:lang w:val="ro-RO"/>
        </w:rPr>
        <w:t>Buda V</w:t>
      </w:r>
      <w:r w:rsidRPr="00F5216F">
        <w:rPr>
          <w:shd w:val="clear" w:color="auto" w:fill="FFFFFF"/>
          <w:lang w:val="ro-RO"/>
        </w:rPr>
        <w:t>, Folescu R, Danciu C. An </w:t>
      </w:r>
      <w:r w:rsidRPr="00F5216F">
        <w:rPr>
          <w:i/>
          <w:iCs/>
          <w:shd w:val="clear" w:color="auto" w:fill="FFFFFF"/>
          <w:lang w:val="ro-RO"/>
        </w:rPr>
        <w:t>In Vitro-In Vivo</w:t>
      </w:r>
      <w:r w:rsidRPr="00F5216F">
        <w:rPr>
          <w:shd w:val="clear" w:color="auto" w:fill="FFFFFF"/>
          <w:lang w:val="ro-RO"/>
        </w:rPr>
        <w:t xml:space="preserve"> Evaluation of the Antiproliferative and Antiangiogenic Effect of Flavone Apigenin against SK-MEL-24 Human Melanoma Cell Line. Anal Cell Pathol (Amst). 2021 Jun 21;2021:5552664. doi: 10.1155/2021/5552664.  </w:t>
      </w:r>
      <w:r w:rsidRPr="00F5216F">
        <w:rPr>
          <w:b/>
          <w:bCs/>
          <w:shd w:val="clear" w:color="auto" w:fill="FFFFFF"/>
          <w:lang w:val="ro-RO"/>
        </w:rPr>
        <w:t>ISI, impact factor 4.133/2021</w:t>
      </w:r>
    </w:p>
    <w:p w14:paraId="38856AA9" w14:textId="77777777" w:rsidR="00593285" w:rsidRPr="00F5216F" w:rsidRDefault="00593285" w:rsidP="00593285">
      <w:pPr>
        <w:numPr>
          <w:ilvl w:val="1"/>
          <w:numId w:val="9"/>
        </w:numPr>
        <w:tabs>
          <w:tab w:val="left" w:pos="142"/>
          <w:tab w:val="left" w:pos="399"/>
        </w:tabs>
        <w:spacing w:line="320" w:lineRule="atLeast"/>
        <w:jc w:val="both"/>
        <w:rPr>
          <w:b/>
          <w:lang w:val="ro-RO"/>
        </w:rPr>
      </w:pPr>
      <w:r w:rsidRPr="00F5216F">
        <w:rPr>
          <w:b/>
          <w:bCs/>
          <w:shd w:val="clear" w:color="auto" w:fill="FFFFFF"/>
          <w:lang w:val="ro-RO"/>
        </w:rPr>
        <w:t>Buda V</w:t>
      </w:r>
      <w:r w:rsidRPr="00F5216F">
        <w:rPr>
          <w:shd w:val="clear" w:color="auto" w:fill="FFFFFF"/>
          <w:lang w:val="ro-RO"/>
        </w:rPr>
        <w:t>, Prelipcean A, Andor M, Dehelean L, Dalleur O, Buda S, Spatar L, Mabda MC, Suciu M, Danciu C, Tudor A, Petrescu L, Cristescu C. Potentially Inappropriate Prescriptions in Ambulatory Elderly Patients Living in Rural Areas of Romania Using STOPP/START (Version 2) Criteria. </w:t>
      </w:r>
      <w:r w:rsidRPr="00F5216F">
        <w:rPr>
          <w:i/>
          <w:iCs/>
          <w:shd w:val="clear" w:color="auto" w:fill="FFFFFF"/>
          <w:lang w:val="ro-RO"/>
        </w:rPr>
        <w:t>Clin Interv Aging</w:t>
      </w:r>
      <w:r w:rsidRPr="00F5216F">
        <w:rPr>
          <w:shd w:val="clear" w:color="auto" w:fill="FFFFFF"/>
          <w:lang w:val="ro-RO"/>
        </w:rPr>
        <w:t xml:space="preserve">. 2020; 15:407-417. doi:10.2147/CIA.S233270 </w:t>
      </w:r>
      <w:r w:rsidRPr="00F5216F">
        <w:rPr>
          <w:b/>
          <w:bCs/>
          <w:shd w:val="clear" w:color="auto" w:fill="FFFFFF"/>
          <w:lang w:val="ro-RO"/>
        </w:rPr>
        <w:t xml:space="preserve">ISI, impact factor 4.458/2020 </w:t>
      </w:r>
    </w:p>
    <w:p w14:paraId="7159B5D3" w14:textId="77777777" w:rsidR="00593285" w:rsidRPr="00F5216F" w:rsidRDefault="00593285" w:rsidP="00593285">
      <w:pPr>
        <w:numPr>
          <w:ilvl w:val="1"/>
          <w:numId w:val="9"/>
        </w:numPr>
        <w:tabs>
          <w:tab w:val="left" w:pos="142"/>
          <w:tab w:val="left" w:pos="399"/>
        </w:tabs>
        <w:spacing w:line="320" w:lineRule="atLeast"/>
        <w:jc w:val="both"/>
        <w:rPr>
          <w:b/>
          <w:lang w:val="ro-RO"/>
        </w:rPr>
      </w:pPr>
      <w:r w:rsidRPr="00F5216F">
        <w:rPr>
          <w:b/>
          <w:bCs/>
          <w:shd w:val="clear" w:color="auto" w:fill="FFFFFF"/>
          <w:lang w:val="ro-RO"/>
        </w:rPr>
        <w:t>Buda V</w:t>
      </w:r>
      <w:r w:rsidRPr="00F5216F">
        <w:rPr>
          <w:shd w:val="clear" w:color="auto" w:fill="FFFFFF"/>
          <w:lang w:val="ro-RO"/>
        </w:rPr>
        <w:t>, Baul B, Andor M, et al. Solid State Stability and Kinetics of Degradation for Candesartan-Pure Compound and Pharmaceutical Formulation. </w:t>
      </w:r>
      <w:r w:rsidRPr="00F5216F">
        <w:rPr>
          <w:i/>
          <w:iCs/>
          <w:shd w:val="clear" w:color="auto" w:fill="FFFFFF"/>
          <w:lang w:val="ro-RO"/>
        </w:rPr>
        <w:t>Pharmaceutics</w:t>
      </w:r>
      <w:r w:rsidRPr="00F5216F">
        <w:rPr>
          <w:shd w:val="clear" w:color="auto" w:fill="FFFFFF"/>
          <w:lang w:val="ro-RO"/>
        </w:rPr>
        <w:t xml:space="preserve">. 2020;12(2):86. doi:10.3390/pharmaceutics12020086 </w:t>
      </w:r>
      <w:r w:rsidRPr="00F5216F">
        <w:rPr>
          <w:b/>
          <w:bCs/>
          <w:shd w:val="clear" w:color="auto" w:fill="FFFFFF"/>
          <w:lang w:val="ro-RO"/>
        </w:rPr>
        <w:t xml:space="preserve">ISI, impact factor 6.321/2020 </w:t>
      </w:r>
    </w:p>
    <w:p w14:paraId="19A15717" w14:textId="77777777" w:rsidR="00593285" w:rsidRPr="00F5216F" w:rsidRDefault="00593285" w:rsidP="00593285">
      <w:pPr>
        <w:numPr>
          <w:ilvl w:val="1"/>
          <w:numId w:val="9"/>
        </w:numPr>
        <w:tabs>
          <w:tab w:val="left" w:pos="142"/>
          <w:tab w:val="left" w:pos="399"/>
        </w:tabs>
        <w:spacing w:line="320" w:lineRule="atLeast"/>
        <w:jc w:val="both"/>
        <w:rPr>
          <w:b/>
          <w:lang w:val="ro-RO"/>
        </w:rPr>
      </w:pPr>
      <w:r w:rsidRPr="00F5216F">
        <w:rPr>
          <w:b/>
          <w:bCs/>
          <w:shd w:val="clear" w:color="auto" w:fill="FFFFFF"/>
          <w:lang w:val="ro-RO"/>
        </w:rPr>
        <w:t>Buda V</w:t>
      </w:r>
      <w:r w:rsidRPr="00F5216F">
        <w:rPr>
          <w:shd w:val="clear" w:color="auto" w:fill="FFFFFF"/>
          <w:lang w:val="ro-RO"/>
        </w:rPr>
        <w:t xml:space="preserve">, Brezoiu AM, Berger D, Pavel IZ, Muntean D, Minda D, Dehelean CA, Soica C, Diaconeasa Z, Folescu R, Danciu C. Biological Evaluation of Black Chokeberry Extract Free and Embedded in Two Mesoporous Silica-Type Matrices. Pharmaceutics. 2020 Sep 1;12(9):838. doi: 10.3390/pharmaceutics12090838. PMID: 32882983; PMCID: PMC7558869.    </w:t>
      </w:r>
      <w:r w:rsidRPr="00F5216F">
        <w:rPr>
          <w:b/>
          <w:bCs/>
          <w:shd w:val="clear" w:color="auto" w:fill="FFFFFF"/>
          <w:lang w:val="ro-RO"/>
        </w:rPr>
        <w:t xml:space="preserve">ISI, impact factor 6.321/2020 </w:t>
      </w:r>
    </w:p>
    <w:p w14:paraId="5D96D583" w14:textId="77777777" w:rsidR="00593285" w:rsidRPr="00F5216F" w:rsidRDefault="00593285" w:rsidP="00593285">
      <w:pPr>
        <w:numPr>
          <w:ilvl w:val="1"/>
          <w:numId w:val="9"/>
        </w:numPr>
        <w:tabs>
          <w:tab w:val="left" w:pos="142"/>
          <w:tab w:val="left" w:pos="399"/>
        </w:tabs>
        <w:spacing w:line="320" w:lineRule="atLeast"/>
        <w:jc w:val="both"/>
        <w:rPr>
          <w:b/>
          <w:lang w:val="ro-RO"/>
        </w:rPr>
      </w:pPr>
      <w:r w:rsidRPr="00F5216F">
        <w:rPr>
          <w:shd w:val="clear" w:color="auto" w:fill="FFFFFF"/>
          <w:lang w:val="ro-RO"/>
        </w:rPr>
        <w:t xml:space="preserve">Ledeți I, Romanescu M, Cîrcioban D, Ledeti A, Vlase G, Vlase T, Suciu O, Murariu M, Olariu S, Matusz P, </w:t>
      </w:r>
      <w:r w:rsidRPr="00F5216F">
        <w:rPr>
          <w:b/>
          <w:bCs/>
          <w:shd w:val="clear" w:color="auto" w:fill="FFFFFF"/>
          <w:lang w:val="ro-RO"/>
        </w:rPr>
        <w:t>Buda V</w:t>
      </w:r>
      <w:r w:rsidRPr="00F5216F">
        <w:rPr>
          <w:shd w:val="clear" w:color="auto" w:fill="FFFFFF"/>
          <w:lang w:val="ro-RO"/>
        </w:rPr>
        <w:t>, Piciu D. Stability and Compatibility Studies of Levothyroxine Sodium in Solid Binary Systems-Instrumental Screening. </w:t>
      </w:r>
      <w:r w:rsidRPr="00F5216F">
        <w:rPr>
          <w:i/>
          <w:iCs/>
          <w:shd w:val="clear" w:color="auto" w:fill="FFFFFF"/>
          <w:lang w:val="ro-RO"/>
        </w:rPr>
        <w:t>Pharmaceutics</w:t>
      </w:r>
      <w:r w:rsidRPr="00F5216F">
        <w:rPr>
          <w:shd w:val="clear" w:color="auto" w:fill="FFFFFF"/>
          <w:lang w:val="ro-RO"/>
        </w:rPr>
        <w:t xml:space="preserve">. 2020;12(1):58. doi:10.3390/pharmaceutics12010058. </w:t>
      </w:r>
      <w:r w:rsidRPr="00F5216F">
        <w:rPr>
          <w:b/>
          <w:bCs/>
          <w:shd w:val="clear" w:color="auto" w:fill="FFFFFF"/>
          <w:lang w:val="ro-RO"/>
        </w:rPr>
        <w:t xml:space="preserve">ISI, impact factor 6.321/2020 </w:t>
      </w:r>
    </w:p>
    <w:p w14:paraId="7E89D95A" w14:textId="77777777" w:rsidR="00593285" w:rsidRPr="00F5216F" w:rsidRDefault="00593285" w:rsidP="00593285">
      <w:pPr>
        <w:numPr>
          <w:ilvl w:val="1"/>
          <w:numId w:val="9"/>
        </w:numPr>
        <w:tabs>
          <w:tab w:val="left" w:pos="142"/>
          <w:tab w:val="left" w:pos="399"/>
        </w:tabs>
        <w:spacing w:line="320" w:lineRule="atLeast"/>
        <w:jc w:val="both"/>
        <w:rPr>
          <w:b/>
          <w:lang w:val="ro-RO"/>
        </w:rPr>
      </w:pPr>
      <w:r w:rsidRPr="00F5216F">
        <w:rPr>
          <w:shd w:val="clear" w:color="auto" w:fill="FFFFFF"/>
          <w:lang w:val="ro-RO"/>
        </w:rPr>
        <w:t xml:space="preserve">Radu G, Luca C, Petrescu L, Bordejevic DA, Tomescu MC, Andor M, Citu I, Mavrea A, </w:t>
      </w:r>
      <w:r w:rsidRPr="00F5216F">
        <w:rPr>
          <w:b/>
          <w:bCs/>
          <w:shd w:val="clear" w:color="auto" w:fill="FFFFFF"/>
          <w:lang w:val="ro-RO"/>
        </w:rPr>
        <w:t>Buda V</w:t>
      </w:r>
      <w:r w:rsidRPr="00F5216F">
        <w:rPr>
          <w:shd w:val="clear" w:color="auto" w:fill="FFFFFF"/>
          <w:lang w:val="ro-RO"/>
        </w:rPr>
        <w:t xml:space="preserve"> et al. The Predictive Value of Endothelial Inflammatory Markers in the Onset of Schizophrenia. </w:t>
      </w:r>
      <w:r w:rsidRPr="00F5216F">
        <w:rPr>
          <w:i/>
          <w:iCs/>
          <w:shd w:val="clear" w:color="auto" w:fill="FFFFFF"/>
          <w:lang w:val="ro-RO"/>
        </w:rPr>
        <w:t>Neuropsychiatr Dis Treat</w:t>
      </w:r>
      <w:r w:rsidRPr="00F5216F">
        <w:rPr>
          <w:shd w:val="clear" w:color="auto" w:fill="FFFFFF"/>
          <w:lang w:val="ro-RO"/>
        </w:rPr>
        <w:t xml:space="preserve">. 2020;16:545-555. doi:10.2147/NDT.S240349. </w:t>
      </w:r>
      <w:r w:rsidRPr="00F5216F">
        <w:rPr>
          <w:b/>
          <w:bCs/>
          <w:shd w:val="clear" w:color="auto" w:fill="FFFFFF"/>
          <w:lang w:val="ro-RO"/>
        </w:rPr>
        <w:t xml:space="preserve">ISI, impact factor 2.570/2020 </w:t>
      </w:r>
    </w:p>
    <w:p w14:paraId="09645EF0" w14:textId="77777777" w:rsidR="00593285" w:rsidRPr="00F5216F" w:rsidRDefault="00593285" w:rsidP="00593285">
      <w:pPr>
        <w:numPr>
          <w:ilvl w:val="1"/>
          <w:numId w:val="9"/>
        </w:numPr>
        <w:tabs>
          <w:tab w:val="left" w:pos="142"/>
          <w:tab w:val="left" w:pos="399"/>
        </w:tabs>
        <w:spacing w:line="320" w:lineRule="atLeast"/>
        <w:jc w:val="both"/>
        <w:rPr>
          <w:b/>
          <w:lang w:val="ro-RO"/>
        </w:rPr>
      </w:pPr>
      <w:r w:rsidRPr="00F5216F">
        <w:rPr>
          <w:shd w:val="clear" w:color="auto" w:fill="FFFFFF"/>
          <w:lang w:val="ro-RO"/>
        </w:rPr>
        <w:t xml:space="preserve">Dehelean L, Romosan AM, Andor M, </w:t>
      </w:r>
      <w:r w:rsidRPr="00F5216F">
        <w:rPr>
          <w:b/>
          <w:bCs/>
          <w:shd w:val="clear" w:color="auto" w:fill="FFFFFF"/>
          <w:lang w:val="ro-RO"/>
        </w:rPr>
        <w:t>Buda VO</w:t>
      </w:r>
      <w:r w:rsidRPr="00F5216F">
        <w:rPr>
          <w:shd w:val="clear" w:color="auto" w:fill="FFFFFF"/>
          <w:lang w:val="ro-RO"/>
        </w:rPr>
        <w:t xml:space="preserve">, Bredicean AC, Manea MM, Papaya I, Romosan RS. Clinical factors influencing antipshychotic choice, dose and augmentation in patients treated with long acting antipsychotics. Farmacia 2020; 68(1):35-41, </w:t>
      </w:r>
      <w:r w:rsidRPr="00F5216F">
        <w:rPr>
          <w:rStyle w:val="frlabel"/>
          <w:b/>
          <w:bCs/>
          <w:shd w:val="clear" w:color="auto" w:fill="F8F8F8"/>
          <w:lang w:val="ro-RO"/>
        </w:rPr>
        <w:t>DOI:</w:t>
      </w:r>
      <w:r w:rsidRPr="00F5216F">
        <w:rPr>
          <w:shd w:val="clear" w:color="auto" w:fill="F8F8F8"/>
          <w:lang w:val="ro-RO"/>
        </w:rPr>
        <w:t> </w:t>
      </w:r>
      <w:r w:rsidRPr="00F5216F">
        <w:rPr>
          <w:lang w:val="ro-RO"/>
        </w:rPr>
        <w:t xml:space="preserve">10.31925/farmacia.2020.1.6. </w:t>
      </w:r>
      <w:r w:rsidRPr="00F5216F">
        <w:rPr>
          <w:b/>
          <w:bCs/>
          <w:shd w:val="clear" w:color="auto" w:fill="FFFFFF"/>
          <w:lang w:val="ro-RO"/>
        </w:rPr>
        <w:t xml:space="preserve">ISI, impact factor 1.433/2020 </w:t>
      </w:r>
    </w:p>
    <w:p w14:paraId="6A9ADFCC" w14:textId="77777777" w:rsidR="00593285" w:rsidRPr="00F5216F" w:rsidRDefault="00593285" w:rsidP="00593285">
      <w:pPr>
        <w:numPr>
          <w:ilvl w:val="1"/>
          <w:numId w:val="9"/>
        </w:numPr>
        <w:tabs>
          <w:tab w:val="left" w:pos="142"/>
          <w:tab w:val="left" w:pos="399"/>
        </w:tabs>
        <w:spacing w:line="320" w:lineRule="atLeast"/>
        <w:jc w:val="both"/>
        <w:rPr>
          <w:b/>
          <w:lang w:val="ro-RO"/>
        </w:rPr>
      </w:pPr>
      <w:r w:rsidRPr="00F5216F">
        <w:rPr>
          <w:shd w:val="clear" w:color="auto" w:fill="FFFFFF"/>
          <w:lang w:val="ro-RO"/>
        </w:rPr>
        <w:t xml:space="preserve">Ledeti I, Bengescu C, Circioban D, Vlase G, Vlase T, Tomoroaga C, </w:t>
      </w:r>
      <w:r w:rsidRPr="00F5216F">
        <w:rPr>
          <w:b/>
          <w:bCs/>
          <w:shd w:val="clear" w:color="auto" w:fill="FFFFFF"/>
          <w:lang w:val="ro-RO"/>
        </w:rPr>
        <w:t>Buda V</w:t>
      </w:r>
      <w:r w:rsidRPr="00F5216F">
        <w:rPr>
          <w:shd w:val="clear" w:color="auto" w:fill="FFFFFF"/>
          <w:lang w:val="ro-RO"/>
        </w:rPr>
        <w:t xml:space="preserve">, Ledeti A, Dragomirescu A, Murariu M. Solid-state stability and kinetic study of three glucocorticoid </w:t>
      </w:r>
      <w:r w:rsidRPr="00F5216F">
        <w:rPr>
          <w:shd w:val="clear" w:color="auto" w:fill="FFFFFF"/>
          <w:lang w:val="ro-RO"/>
        </w:rPr>
        <w:lastRenderedPageBreak/>
        <w:t xml:space="preserve">hormones: prednisolone, prednisone and cortisone. Journal of Thermal Analysis and Calorimetry 2020;141(3):1053-1065. </w:t>
      </w:r>
      <w:r w:rsidRPr="00F5216F">
        <w:rPr>
          <w:b/>
          <w:bCs/>
          <w:shd w:val="clear" w:color="auto" w:fill="FFFFFF"/>
          <w:lang w:val="ro-RO"/>
        </w:rPr>
        <w:t xml:space="preserve">ISI, impact factor 4.626/2020 </w:t>
      </w:r>
    </w:p>
    <w:p w14:paraId="5288814E" w14:textId="77777777" w:rsidR="00593285" w:rsidRPr="00F5216F" w:rsidRDefault="00593285" w:rsidP="00593285">
      <w:pPr>
        <w:numPr>
          <w:ilvl w:val="1"/>
          <w:numId w:val="9"/>
        </w:numPr>
        <w:tabs>
          <w:tab w:val="left" w:pos="142"/>
          <w:tab w:val="left" w:pos="399"/>
        </w:tabs>
        <w:spacing w:line="320" w:lineRule="atLeast"/>
        <w:jc w:val="both"/>
        <w:rPr>
          <w:b/>
          <w:lang w:val="ro-RO"/>
        </w:rPr>
      </w:pPr>
      <w:r w:rsidRPr="00F5216F">
        <w:rPr>
          <w:shd w:val="clear" w:color="auto" w:fill="FFFFFF"/>
          <w:lang w:val="ro-RO"/>
        </w:rPr>
        <w:t xml:space="preserve">Fecker R, </w:t>
      </w:r>
      <w:r w:rsidRPr="00F5216F">
        <w:rPr>
          <w:b/>
          <w:bCs/>
          <w:shd w:val="clear" w:color="auto" w:fill="FFFFFF"/>
          <w:lang w:val="ro-RO"/>
        </w:rPr>
        <w:t>Buda V</w:t>
      </w:r>
      <w:r w:rsidRPr="00F5216F">
        <w:rPr>
          <w:shd w:val="clear" w:color="auto" w:fill="FFFFFF"/>
          <w:lang w:val="ro-RO"/>
        </w:rPr>
        <w:t xml:space="preserve">, Alexa E, et al. Phytochemical and Biological Screening of Oenothera Biennis L. Hydroalcoholic Extract. Biomolecules. 2020;10(6):E818. Published 2020 May 26. doi:10.3390/biom10060818. </w:t>
      </w:r>
      <w:r w:rsidRPr="00F5216F">
        <w:rPr>
          <w:b/>
          <w:bCs/>
          <w:shd w:val="clear" w:color="auto" w:fill="FFFFFF"/>
          <w:lang w:val="ro-RO"/>
        </w:rPr>
        <w:t xml:space="preserve">ISI, impact factor 4.879/2020 </w:t>
      </w:r>
    </w:p>
    <w:p w14:paraId="59D57243" w14:textId="77777777" w:rsidR="00593285" w:rsidRPr="00F5216F" w:rsidRDefault="00593285" w:rsidP="00593285">
      <w:pPr>
        <w:numPr>
          <w:ilvl w:val="1"/>
          <w:numId w:val="9"/>
        </w:numPr>
        <w:tabs>
          <w:tab w:val="left" w:pos="142"/>
          <w:tab w:val="left" w:pos="399"/>
        </w:tabs>
        <w:spacing w:line="320" w:lineRule="atLeast"/>
        <w:jc w:val="both"/>
        <w:rPr>
          <w:b/>
          <w:lang w:val="ro-RO"/>
        </w:rPr>
      </w:pPr>
      <w:r w:rsidRPr="00F5216F">
        <w:rPr>
          <w:shd w:val="clear" w:color="auto" w:fill="FFFFFF"/>
          <w:lang w:val="ro-RO"/>
        </w:rPr>
        <w:t xml:space="preserve">Suciu M, Suciu L, Vlaia L, Voicu M, </w:t>
      </w:r>
      <w:r w:rsidRPr="00F5216F">
        <w:rPr>
          <w:b/>
          <w:bCs/>
          <w:shd w:val="clear" w:color="auto" w:fill="FFFFFF"/>
          <w:lang w:val="ro-RO"/>
        </w:rPr>
        <w:t>Buda V</w:t>
      </w:r>
      <w:r w:rsidRPr="00F5216F">
        <w:rPr>
          <w:shd w:val="clear" w:color="auto" w:fill="FFFFFF"/>
          <w:lang w:val="ro-RO"/>
        </w:rPr>
        <w:t xml:space="preserve">, Dragan L, Andor M, Vlaia V, Cristescu C, Hirjau M. The prevalence of inappropriate use of NSAIDs by cardiovascular patients for musculoskeletal disorders. Farmacia. 2020; 68(4):628-639. </w:t>
      </w:r>
      <w:hyperlink r:id="rId16" w:history="1">
        <w:r w:rsidRPr="00F5216F">
          <w:rPr>
            <w:rStyle w:val="Hyperlink"/>
            <w:color w:val="auto"/>
            <w:u w:val="none"/>
            <w:lang w:val="ro-RO"/>
          </w:rPr>
          <w:t>https://doi.org/10.31925/farmacia.2020.4.7</w:t>
        </w:r>
      </w:hyperlink>
      <w:r w:rsidRPr="00F5216F">
        <w:rPr>
          <w:lang w:val="ro-RO"/>
        </w:rPr>
        <w:t xml:space="preserve">, </w:t>
      </w:r>
      <w:r w:rsidRPr="00F5216F">
        <w:rPr>
          <w:b/>
          <w:bCs/>
          <w:shd w:val="clear" w:color="auto" w:fill="FFFFFF"/>
          <w:lang w:val="ro-RO"/>
        </w:rPr>
        <w:t>ISI, impact factor 1.433/2020</w:t>
      </w:r>
    </w:p>
    <w:p w14:paraId="6C8D67E0" w14:textId="77777777" w:rsidR="00593285" w:rsidRPr="00F5216F" w:rsidRDefault="00593285" w:rsidP="00593285">
      <w:pPr>
        <w:numPr>
          <w:ilvl w:val="1"/>
          <w:numId w:val="9"/>
        </w:numPr>
        <w:tabs>
          <w:tab w:val="left" w:pos="142"/>
          <w:tab w:val="left" w:pos="399"/>
        </w:tabs>
        <w:spacing w:line="320" w:lineRule="atLeast"/>
        <w:jc w:val="both"/>
        <w:rPr>
          <w:b/>
          <w:lang w:val="ro-RO"/>
        </w:rPr>
      </w:pPr>
      <w:r w:rsidRPr="00F5216F">
        <w:rPr>
          <w:shd w:val="clear" w:color="auto" w:fill="FFFFFF"/>
          <w:lang w:val="ro-RO"/>
        </w:rPr>
        <w:t xml:space="preserve">Minda D, Avram S, Pavel IZ, Kis B, Ghitu A, Zupko I, Dehelean C, </w:t>
      </w:r>
      <w:r w:rsidRPr="00F5216F">
        <w:rPr>
          <w:b/>
          <w:bCs/>
          <w:shd w:val="clear" w:color="auto" w:fill="FFFFFF"/>
          <w:lang w:val="ro-RO"/>
        </w:rPr>
        <w:t>Buda V</w:t>
      </w:r>
      <w:r w:rsidRPr="00F5216F">
        <w:rPr>
          <w:shd w:val="clear" w:color="auto" w:fill="FFFFFF"/>
          <w:lang w:val="ro-RO"/>
        </w:rPr>
        <w:t xml:space="preserve">, et al. An in vitro evaluation of apigenin and apigenin-7-o-glucoside against HeLa human cervical cancer cell line. Revista de chimie 2020; 71(2):140-144, </w:t>
      </w:r>
      <w:hyperlink r:id="rId17" w:tgtFrame="_blank" w:tooltip="DOI link" w:history="1">
        <w:r w:rsidRPr="00F5216F">
          <w:rPr>
            <w:rStyle w:val="Hyperlink"/>
            <w:color w:val="auto"/>
            <w:u w:val="none"/>
            <w:shd w:val="clear" w:color="auto" w:fill="FFFFFF"/>
            <w:lang w:val="ro-RO"/>
          </w:rPr>
          <w:t>https://doi.org/10.37358/RC.20.2.7906</w:t>
        </w:r>
      </w:hyperlink>
      <w:r w:rsidRPr="00F5216F">
        <w:rPr>
          <w:lang w:val="ro-RO"/>
        </w:rPr>
        <w:t xml:space="preserve">. </w:t>
      </w:r>
      <w:r w:rsidRPr="00F5216F">
        <w:rPr>
          <w:b/>
          <w:bCs/>
          <w:shd w:val="clear" w:color="auto" w:fill="FFFFFF"/>
          <w:lang w:val="ro-RO"/>
        </w:rPr>
        <w:t>ISI, impact factor 1.755/2019</w:t>
      </w:r>
    </w:p>
    <w:p w14:paraId="07D70007" w14:textId="77777777" w:rsidR="00593285" w:rsidRPr="00F5216F" w:rsidRDefault="00593285" w:rsidP="00593285">
      <w:pPr>
        <w:numPr>
          <w:ilvl w:val="1"/>
          <w:numId w:val="9"/>
        </w:numPr>
        <w:tabs>
          <w:tab w:val="left" w:pos="142"/>
          <w:tab w:val="left" w:pos="399"/>
        </w:tabs>
        <w:spacing w:line="320" w:lineRule="atLeast"/>
        <w:jc w:val="both"/>
        <w:rPr>
          <w:b/>
          <w:lang w:val="ro-RO"/>
        </w:rPr>
      </w:pPr>
      <w:r w:rsidRPr="00F5216F">
        <w:rPr>
          <w:shd w:val="clear" w:color="auto" w:fill="FFFFFF"/>
          <w:lang w:val="ro-RO"/>
        </w:rPr>
        <w:t>Kis B, Avram S, Pavel IZ, Lombrea A,</w:t>
      </w:r>
      <w:r w:rsidRPr="00F5216F">
        <w:rPr>
          <w:b/>
          <w:bCs/>
          <w:shd w:val="clear" w:color="auto" w:fill="FFFFFF"/>
          <w:lang w:val="ro-RO"/>
        </w:rPr>
        <w:t xml:space="preserve"> Buda V,</w:t>
      </w:r>
      <w:r w:rsidRPr="00F5216F">
        <w:rPr>
          <w:shd w:val="clear" w:color="auto" w:fill="FFFFFF"/>
          <w:lang w:val="ro-RO"/>
        </w:rPr>
        <w:t xml:space="preserve"> Dehelean CA, Soica C, Yerer MB, Bojin F, Folescu R, Danciu C. Recent Advances Regarding the Phytochemical and Therapeutic Uses of Populus nigra L. Buds. Plants (Basel). 2020 Oct 29;9(11):1464. doi: 10.3390/plants9111464. PMID: 33138272; PMCID: PMC7693997. </w:t>
      </w:r>
      <w:r w:rsidRPr="00F5216F">
        <w:rPr>
          <w:b/>
          <w:bCs/>
          <w:shd w:val="clear" w:color="auto" w:fill="FFFFFF"/>
          <w:lang w:val="ro-RO"/>
        </w:rPr>
        <w:t>ISI, impact factor 3.935/2020</w:t>
      </w:r>
    </w:p>
    <w:p w14:paraId="5E28C590" w14:textId="77777777"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shd w:val="clear" w:color="auto" w:fill="FFFFFF"/>
          <w:lang w:val="ro-RO"/>
        </w:rPr>
        <w:t xml:space="preserve">Radu G, Bordejevic DA, </w:t>
      </w:r>
      <w:r w:rsidRPr="00F5216F">
        <w:rPr>
          <w:b/>
          <w:bCs/>
          <w:shd w:val="clear" w:color="auto" w:fill="FFFFFF"/>
          <w:lang w:val="ro-RO"/>
        </w:rPr>
        <w:t>Buda V</w:t>
      </w:r>
      <w:r w:rsidRPr="00F5216F">
        <w:rPr>
          <w:shd w:val="clear" w:color="auto" w:fill="FFFFFF"/>
          <w:lang w:val="ro-RO"/>
        </w:rPr>
        <w:t>, Tomescu MC, Dragan I, Dehelean L, Cocos IL, Cheveresan A, Andor M.</w:t>
      </w:r>
      <w:r w:rsidRPr="00F5216F">
        <w:rPr>
          <w:lang w:val="ro-RO"/>
        </w:rPr>
        <w:t xml:space="preserve"> Cardiovascular risk factors for different types of psychiatric pathologies. A correlative study. Farmacia. 2020; 68(5): 835-842. </w:t>
      </w:r>
      <w:hyperlink r:id="rId18" w:history="1">
        <w:r w:rsidRPr="00F5216F">
          <w:rPr>
            <w:rStyle w:val="Hyperlink"/>
            <w:color w:val="auto"/>
            <w:u w:val="none"/>
            <w:lang w:val="ro-RO"/>
          </w:rPr>
          <w:t>https://doi.org/10.31925/farmacia.2020.5.9</w:t>
        </w:r>
      </w:hyperlink>
      <w:r w:rsidRPr="00F5216F">
        <w:rPr>
          <w:lang w:val="ro-RO"/>
        </w:rPr>
        <w:t xml:space="preserve"> </w:t>
      </w:r>
      <w:r w:rsidRPr="00F5216F">
        <w:rPr>
          <w:b/>
          <w:bCs/>
          <w:shd w:val="clear" w:color="auto" w:fill="FFFFFF"/>
          <w:lang w:val="ro-RO"/>
        </w:rPr>
        <w:t xml:space="preserve">ISI, impact factor 1.433/2020 </w:t>
      </w:r>
    </w:p>
    <w:p w14:paraId="5D3007EB" w14:textId="77777777"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lang w:val="ro-RO"/>
        </w:rPr>
        <w:t xml:space="preserve">Andor M, Dehelean L, Romosan AM, </w:t>
      </w:r>
      <w:r w:rsidRPr="00F5216F">
        <w:rPr>
          <w:b/>
          <w:bCs/>
          <w:lang w:val="ro-RO"/>
        </w:rPr>
        <w:t>Buda V</w:t>
      </w:r>
      <w:r w:rsidRPr="00F5216F">
        <w:rPr>
          <w:lang w:val="ro-RO"/>
        </w:rPr>
        <w:t xml:space="preserve">, Radu G, Caruntu F, Bordejevic A, Manea MM, Papava I, Bredicean CA, Romosan RS, Tomescu M. A novel approach to cardiovascular disturbances in patients with </w:t>
      </w:r>
      <w:r w:rsidRPr="00F5216F">
        <w:rPr>
          <w:shd w:val="clear" w:color="auto" w:fill="FFFFFF"/>
          <w:lang w:val="ro-RO"/>
        </w:rPr>
        <w:t>schizophrenia spectrum disorders treated with long-acting injectable medication. Neuropsihiatric Disease and Treatment. 2019; 15:349-355. doi: 10.2147/NDT.S186892.</w:t>
      </w:r>
      <w:r w:rsidRPr="00F5216F">
        <w:rPr>
          <w:lang w:val="ro-RO"/>
        </w:rPr>
        <w:t xml:space="preserve"> </w:t>
      </w:r>
      <w:r w:rsidRPr="00F5216F">
        <w:rPr>
          <w:b/>
          <w:bCs/>
          <w:lang w:val="ro-RO"/>
        </w:rPr>
        <w:t>ISI, factor de impact 2.157/2019</w:t>
      </w:r>
      <w:bookmarkStart w:id="0" w:name="_Hlk64361588"/>
    </w:p>
    <w:p w14:paraId="16AC9DB6" w14:textId="77777777"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rFonts w:eastAsia="MS Mincho"/>
          <w:b/>
          <w:bCs/>
          <w:lang w:val="ro-RO" w:eastAsia="ja-JP"/>
        </w:rPr>
        <w:t>Buda V</w:t>
      </w:r>
      <w:r w:rsidRPr="00F5216F">
        <w:rPr>
          <w:rFonts w:eastAsia="MS Mincho"/>
          <w:lang w:val="ro-RO" w:eastAsia="ja-JP"/>
        </w:rPr>
        <w:t xml:space="preserve">, Andor M, Baibata DE, Cozlac R, Radu G, Coricovac D, Danciu C, Ledeti I, Cheveresan A, Nica C, Tuduce P, Tomescu MC. Decreased sEng plasma levels in hypertensive patients with endothelial dysfunction under chronic treatment with Perindopril. Drug Design Development and Therapy. 2019; 13:1915-1924, doi: </w:t>
      </w:r>
      <w:r w:rsidRPr="00F5216F">
        <w:rPr>
          <w:lang w:val="ro-RO"/>
        </w:rPr>
        <w:t>10.2147/DDDT.S186378</w:t>
      </w:r>
      <w:r w:rsidRPr="00F5216F">
        <w:rPr>
          <w:rFonts w:eastAsia="MS Mincho"/>
          <w:lang w:val="ro-RO" w:eastAsia="ja-JP"/>
        </w:rPr>
        <w:t xml:space="preserve">. </w:t>
      </w:r>
      <w:r w:rsidRPr="00F5216F">
        <w:rPr>
          <w:rFonts w:eastAsia="MS Mincho"/>
          <w:b/>
          <w:bCs/>
          <w:lang w:val="ro-RO" w:eastAsia="ja-JP"/>
        </w:rPr>
        <w:t>ISI, Impact factor: 3.216/2019.</w:t>
      </w:r>
      <w:bookmarkEnd w:id="0"/>
    </w:p>
    <w:p w14:paraId="772B12B3" w14:textId="77777777"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rFonts w:eastAsia="MS Mincho"/>
          <w:lang w:val="ro-RO" w:eastAsia="ja-JP"/>
        </w:rPr>
        <w:t xml:space="preserve">Proks M, Heghes A, Cheveresan A, Nita S, Voicu M, </w:t>
      </w:r>
      <w:r w:rsidRPr="00F5216F">
        <w:rPr>
          <w:rFonts w:eastAsia="MS Mincho"/>
          <w:b/>
          <w:bCs/>
          <w:lang w:val="ro-RO" w:eastAsia="ja-JP"/>
        </w:rPr>
        <w:t>Buda V</w:t>
      </w:r>
      <w:r w:rsidRPr="00F5216F">
        <w:rPr>
          <w:rFonts w:eastAsia="MS Mincho"/>
          <w:lang w:val="ro-RO" w:eastAsia="ja-JP"/>
        </w:rPr>
        <w:t xml:space="preserve">, Ionescu D, Nita L, Trandafirescu C, Paunescu V. Thyme leaves aqueous extract and its formulation. A comparative study based on chemical structures and biological activity. Revista de chimie. 2019; 70(5):1875-1878. </w:t>
      </w:r>
      <w:r w:rsidRPr="00F5216F">
        <w:rPr>
          <w:rFonts w:eastAsia="MS Mincho"/>
          <w:b/>
          <w:bCs/>
          <w:lang w:val="ro-RO" w:eastAsia="ja-JP"/>
        </w:rPr>
        <w:t>ISI, impact factor 1.755/2019</w:t>
      </w:r>
      <w:r w:rsidRPr="00F5216F">
        <w:rPr>
          <w:rFonts w:eastAsia="MS Mincho"/>
          <w:lang w:val="ro-RO" w:eastAsia="ja-JP"/>
        </w:rPr>
        <w:t xml:space="preserve"> </w:t>
      </w:r>
    </w:p>
    <w:p w14:paraId="4A795716" w14:textId="77777777"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iCs/>
          <w:lang w:val="ro-RO"/>
        </w:rPr>
        <w:t xml:space="preserve">Suciu M, Suciu L, Vlaia V, Voicu M, </w:t>
      </w:r>
      <w:r w:rsidRPr="00F5216F">
        <w:rPr>
          <w:b/>
          <w:bCs/>
          <w:iCs/>
          <w:lang w:val="ro-RO"/>
        </w:rPr>
        <w:t>Buda V</w:t>
      </w:r>
      <w:r w:rsidRPr="00F5216F">
        <w:rPr>
          <w:iCs/>
          <w:lang w:val="ro-RO"/>
        </w:rPr>
        <w:t xml:space="preserve">, Dragan L, Andor M, Vlaia V, Cristescu C. Prevalence and the patterns of  use of the non-steroidal anti-inflammatory drugs (NSAIDs) and paracetamol among the general population. Farmacia. 2019; 67(2):337-345, </w:t>
      </w:r>
      <w:r w:rsidRPr="00F5216F">
        <w:rPr>
          <w:rStyle w:val="frlabel"/>
          <w:lang w:val="ro-RO"/>
        </w:rPr>
        <w:t>DOI:</w:t>
      </w:r>
      <w:r w:rsidRPr="00F5216F">
        <w:rPr>
          <w:lang w:val="ro-RO"/>
        </w:rPr>
        <w:t xml:space="preserve"> 10.31925/farmacia.2019.2.20, </w:t>
      </w:r>
      <w:r w:rsidRPr="00F5216F">
        <w:rPr>
          <w:b/>
          <w:bCs/>
          <w:lang w:val="ro-RO"/>
        </w:rPr>
        <w:t>ISI, impact factor 1.607/2019</w:t>
      </w:r>
      <w:bookmarkStart w:id="1" w:name="_Hlk64361651"/>
    </w:p>
    <w:p w14:paraId="2C0EBCC9" w14:textId="77777777"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b/>
          <w:bCs/>
          <w:lang w:val="ro-RO"/>
        </w:rPr>
        <w:t>Buda V</w:t>
      </w:r>
      <w:r w:rsidRPr="00F5216F">
        <w:rPr>
          <w:lang w:val="ro-RO"/>
        </w:rPr>
        <w:t xml:space="preserve">, Andor M, Cristescu C, Tomescu MC, Muntean DM, Baibata DE, Bordejevic DA, Danciu C, Dalleur O, Coricovac D, Crainiceanu Z, Tudor A, Ledeti I, Petrescu L. Thrombospondin-1 serum levels in hypertensive patients with endothelial dysfunction after one year of treatment with perindopril. Drug Design Development and Therapy. 2019; 13:3515-3526, </w:t>
      </w:r>
      <w:r w:rsidRPr="00F5216F">
        <w:rPr>
          <w:rStyle w:val="frlabel"/>
          <w:lang w:val="ro-RO"/>
        </w:rPr>
        <w:t>DOI:</w:t>
      </w:r>
      <w:r w:rsidRPr="00F5216F">
        <w:rPr>
          <w:lang w:val="ro-RO"/>
        </w:rPr>
        <w:t xml:space="preserve"> 10.2147/DDDT.S218428 , </w:t>
      </w:r>
      <w:r w:rsidRPr="00F5216F">
        <w:rPr>
          <w:b/>
          <w:bCs/>
          <w:lang w:val="ro-RO"/>
        </w:rPr>
        <w:t>ISI, impact factor 3.216/2019</w:t>
      </w:r>
      <w:bookmarkStart w:id="2" w:name="_Hlk64361820"/>
      <w:bookmarkEnd w:id="1"/>
    </w:p>
    <w:p w14:paraId="4C6D4409" w14:textId="77777777"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lang w:val="ro-RO"/>
        </w:rPr>
        <w:lastRenderedPageBreak/>
        <w:t xml:space="preserve">Muntean D, Licker M, Alexa E, Popescu I, Jianu C, </w:t>
      </w:r>
      <w:r w:rsidRPr="00F5216F">
        <w:rPr>
          <w:b/>
          <w:bCs/>
          <w:lang w:val="ro-RO"/>
        </w:rPr>
        <w:t>Buda V</w:t>
      </w:r>
      <w:r w:rsidRPr="00F5216F">
        <w:rPr>
          <w:lang w:val="ro-RO"/>
        </w:rPr>
        <w:t xml:space="preserve">, Dehelean CA, Ghiulai R, Horhat F, Horhat D, Danciu C. Evaluation of essential oil obtained from Mentha x piperita L. against multidrug-resistant strains. Infection and drug resistance. 2019; 12:2905-2914, </w:t>
      </w:r>
      <w:r w:rsidRPr="00F5216F">
        <w:rPr>
          <w:rStyle w:val="frlabel"/>
          <w:lang w:val="ro-RO"/>
        </w:rPr>
        <w:t>DOI:</w:t>
      </w:r>
      <w:r w:rsidRPr="00F5216F">
        <w:rPr>
          <w:lang w:val="ro-RO"/>
        </w:rPr>
        <w:t xml:space="preserve"> 10.2147/IDR.S218141, </w:t>
      </w:r>
      <w:r w:rsidRPr="00F5216F">
        <w:rPr>
          <w:b/>
          <w:bCs/>
          <w:lang w:val="ro-RO"/>
        </w:rPr>
        <w:t>ISI, impact factor: 2.984/2019</w:t>
      </w:r>
      <w:r w:rsidRPr="00F5216F">
        <w:rPr>
          <w:lang w:val="ro-RO"/>
        </w:rPr>
        <w:t xml:space="preserve">  </w:t>
      </w:r>
      <w:bookmarkStart w:id="3" w:name="_Hlk64361847"/>
      <w:bookmarkEnd w:id="2"/>
    </w:p>
    <w:p w14:paraId="16D7DF05" w14:textId="77777777" w:rsidR="00593285" w:rsidRPr="00F5216F" w:rsidRDefault="00000000" w:rsidP="00593285">
      <w:pPr>
        <w:numPr>
          <w:ilvl w:val="1"/>
          <w:numId w:val="9"/>
        </w:numPr>
        <w:tabs>
          <w:tab w:val="left" w:pos="142"/>
          <w:tab w:val="left" w:pos="399"/>
        </w:tabs>
        <w:spacing w:line="320" w:lineRule="atLeast"/>
        <w:jc w:val="both"/>
        <w:rPr>
          <w:noProof/>
          <w:spacing w:val="-2"/>
          <w:lang w:val="ro-RO"/>
        </w:rPr>
      </w:pPr>
      <w:hyperlink r:id="rId19" w:history="1">
        <w:r w:rsidR="00593285" w:rsidRPr="00F5216F">
          <w:rPr>
            <w:rStyle w:val="Hyperlink"/>
            <w:color w:val="auto"/>
            <w:u w:val="none"/>
            <w:shd w:val="clear" w:color="auto" w:fill="FFFFFF"/>
            <w:lang w:val="ro-RO"/>
          </w:rPr>
          <w:t>Kis B</w:t>
        </w:r>
      </w:hyperlink>
      <w:r w:rsidR="00593285" w:rsidRPr="00F5216F">
        <w:rPr>
          <w:shd w:val="clear" w:color="auto" w:fill="FFFFFF"/>
          <w:lang w:val="ro-RO"/>
        </w:rPr>
        <w:t>, </w:t>
      </w:r>
      <w:hyperlink r:id="rId20" w:history="1">
        <w:r w:rsidR="00593285" w:rsidRPr="00F5216F">
          <w:rPr>
            <w:rStyle w:val="Hyperlink"/>
            <w:color w:val="auto"/>
            <w:u w:val="none"/>
            <w:shd w:val="clear" w:color="auto" w:fill="FFFFFF"/>
            <w:lang w:val="ro-RO"/>
          </w:rPr>
          <w:t>Ifrim FC</w:t>
        </w:r>
      </w:hyperlink>
      <w:r w:rsidR="00593285" w:rsidRPr="00F5216F">
        <w:rPr>
          <w:shd w:val="clear" w:color="auto" w:fill="FFFFFF"/>
          <w:lang w:val="ro-RO"/>
        </w:rPr>
        <w:t>, </w:t>
      </w:r>
      <w:hyperlink r:id="rId21" w:history="1">
        <w:r w:rsidR="00593285" w:rsidRPr="00F5216F">
          <w:rPr>
            <w:rStyle w:val="highlight"/>
            <w:b/>
            <w:bCs/>
            <w:shd w:val="clear" w:color="auto" w:fill="FFFFFF"/>
            <w:lang w:val="ro-RO"/>
          </w:rPr>
          <w:t>Buda V</w:t>
        </w:r>
      </w:hyperlink>
      <w:r w:rsidR="00593285" w:rsidRPr="00F5216F">
        <w:rPr>
          <w:shd w:val="clear" w:color="auto" w:fill="FFFFFF"/>
          <w:lang w:val="ro-RO"/>
        </w:rPr>
        <w:t>, </w:t>
      </w:r>
      <w:hyperlink r:id="rId22" w:history="1">
        <w:r w:rsidR="00593285" w:rsidRPr="00F5216F">
          <w:rPr>
            <w:rStyle w:val="Hyperlink"/>
            <w:color w:val="auto"/>
            <w:u w:val="none"/>
            <w:shd w:val="clear" w:color="auto" w:fill="FFFFFF"/>
            <w:lang w:val="ro-RO"/>
          </w:rPr>
          <w:t>Avram S</w:t>
        </w:r>
      </w:hyperlink>
      <w:r w:rsidR="00593285" w:rsidRPr="00F5216F">
        <w:rPr>
          <w:shd w:val="clear" w:color="auto" w:fill="FFFFFF"/>
          <w:lang w:val="ro-RO"/>
        </w:rPr>
        <w:t>, </w:t>
      </w:r>
      <w:hyperlink r:id="rId23" w:history="1">
        <w:r w:rsidR="00593285" w:rsidRPr="00F5216F">
          <w:rPr>
            <w:rStyle w:val="Hyperlink"/>
            <w:color w:val="auto"/>
            <w:u w:val="none"/>
            <w:shd w:val="clear" w:color="auto" w:fill="FFFFFF"/>
            <w:lang w:val="ro-RO"/>
          </w:rPr>
          <w:t>Pavel IZ</w:t>
        </w:r>
      </w:hyperlink>
      <w:r w:rsidR="00593285" w:rsidRPr="00F5216F">
        <w:rPr>
          <w:shd w:val="clear" w:color="auto" w:fill="FFFFFF"/>
          <w:lang w:val="ro-RO"/>
        </w:rPr>
        <w:t>, </w:t>
      </w:r>
      <w:hyperlink r:id="rId24" w:history="1">
        <w:r w:rsidR="00593285" w:rsidRPr="00F5216F">
          <w:rPr>
            <w:rStyle w:val="Hyperlink"/>
            <w:color w:val="auto"/>
            <w:u w:val="none"/>
            <w:shd w:val="clear" w:color="auto" w:fill="FFFFFF"/>
            <w:lang w:val="ro-RO"/>
          </w:rPr>
          <w:t>Antal D</w:t>
        </w:r>
      </w:hyperlink>
      <w:r w:rsidR="00593285" w:rsidRPr="00F5216F">
        <w:rPr>
          <w:shd w:val="clear" w:color="auto" w:fill="FFFFFF"/>
          <w:lang w:val="ro-RO"/>
        </w:rPr>
        <w:t>, </w:t>
      </w:r>
      <w:hyperlink r:id="rId25" w:history="1">
        <w:r w:rsidR="00593285" w:rsidRPr="00F5216F">
          <w:rPr>
            <w:rStyle w:val="Hyperlink"/>
            <w:color w:val="auto"/>
            <w:u w:val="none"/>
            <w:shd w:val="clear" w:color="auto" w:fill="FFFFFF"/>
            <w:lang w:val="ro-RO"/>
          </w:rPr>
          <w:t>Paunescu V</w:t>
        </w:r>
      </w:hyperlink>
      <w:r w:rsidR="00593285" w:rsidRPr="00F5216F">
        <w:rPr>
          <w:shd w:val="clear" w:color="auto" w:fill="FFFFFF"/>
          <w:lang w:val="ro-RO"/>
        </w:rPr>
        <w:t>, </w:t>
      </w:r>
      <w:hyperlink r:id="rId26" w:history="1">
        <w:r w:rsidR="00593285" w:rsidRPr="00F5216F">
          <w:rPr>
            <w:rStyle w:val="Hyperlink"/>
            <w:color w:val="auto"/>
            <w:u w:val="none"/>
            <w:shd w:val="clear" w:color="auto" w:fill="FFFFFF"/>
            <w:lang w:val="ro-RO"/>
          </w:rPr>
          <w:t>Dehelean CA</w:t>
        </w:r>
      </w:hyperlink>
      <w:r w:rsidR="00593285" w:rsidRPr="00F5216F">
        <w:rPr>
          <w:shd w:val="clear" w:color="auto" w:fill="FFFFFF"/>
          <w:lang w:val="ro-RO"/>
        </w:rPr>
        <w:t>, </w:t>
      </w:r>
      <w:hyperlink r:id="rId27" w:history="1">
        <w:r w:rsidR="00593285" w:rsidRPr="00F5216F">
          <w:rPr>
            <w:rStyle w:val="Hyperlink"/>
            <w:color w:val="auto"/>
            <w:u w:val="none"/>
            <w:shd w:val="clear" w:color="auto" w:fill="FFFFFF"/>
            <w:lang w:val="ro-RO"/>
          </w:rPr>
          <w:t>Ardelean F</w:t>
        </w:r>
      </w:hyperlink>
      <w:r w:rsidR="00593285" w:rsidRPr="00F5216F">
        <w:rPr>
          <w:shd w:val="clear" w:color="auto" w:fill="FFFFFF"/>
          <w:lang w:val="ro-RO"/>
        </w:rPr>
        <w:t>, </w:t>
      </w:r>
      <w:hyperlink r:id="rId28" w:history="1">
        <w:r w:rsidR="00593285" w:rsidRPr="00F5216F">
          <w:rPr>
            <w:rStyle w:val="Hyperlink"/>
            <w:color w:val="auto"/>
            <w:u w:val="none"/>
            <w:shd w:val="clear" w:color="auto" w:fill="FFFFFF"/>
            <w:lang w:val="ro-RO"/>
          </w:rPr>
          <w:t>Diaconeasa Z</w:t>
        </w:r>
      </w:hyperlink>
      <w:r w:rsidR="00593285" w:rsidRPr="00F5216F">
        <w:rPr>
          <w:shd w:val="clear" w:color="auto" w:fill="FFFFFF"/>
          <w:lang w:val="ro-RO"/>
        </w:rPr>
        <w:t>, </w:t>
      </w:r>
      <w:hyperlink r:id="rId29" w:history="1">
        <w:r w:rsidR="00593285" w:rsidRPr="00F5216F">
          <w:rPr>
            <w:rStyle w:val="Hyperlink"/>
            <w:color w:val="auto"/>
            <w:u w:val="none"/>
            <w:shd w:val="clear" w:color="auto" w:fill="FFFFFF"/>
            <w:lang w:val="ro-RO"/>
          </w:rPr>
          <w:t>Soica C</w:t>
        </w:r>
      </w:hyperlink>
      <w:r w:rsidR="00593285" w:rsidRPr="00F5216F">
        <w:rPr>
          <w:shd w:val="clear" w:color="auto" w:fill="FFFFFF"/>
          <w:lang w:val="ro-RO"/>
        </w:rPr>
        <w:t>, </w:t>
      </w:r>
      <w:hyperlink r:id="rId30" w:history="1">
        <w:r w:rsidR="00593285" w:rsidRPr="00F5216F">
          <w:rPr>
            <w:rStyle w:val="Hyperlink"/>
            <w:color w:val="auto"/>
            <w:u w:val="none"/>
            <w:shd w:val="clear" w:color="auto" w:fill="FFFFFF"/>
            <w:lang w:val="ro-RO"/>
          </w:rPr>
          <w:t>Danciu C</w:t>
        </w:r>
      </w:hyperlink>
      <w:r w:rsidR="00593285" w:rsidRPr="00F5216F">
        <w:rPr>
          <w:shd w:val="clear" w:color="auto" w:fill="FFFFFF"/>
          <w:lang w:val="ro-RO"/>
        </w:rPr>
        <w:t xml:space="preserve">. </w:t>
      </w:r>
      <w:r w:rsidR="00593285" w:rsidRPr="00F5216F">
        <w:rPr>
          <w:rStyle w:val="highlight"/>
          <w:lang w:val="ro-RO"/>
        </w:rPr>
        <w:t>Cannabidiol</w:t>
      </w:r>
      <w:r w:rsidR="00593285" w:rsidRPr="00F5216F">
        <w:rPr>
          <w:lang w:val="ro-RO"/>
        </w:rPr>
        <w:t xml:space="preserve">-from Plant to Human Body: A Promising Bioactive Molecule with Multi-Target Effects in Cancer. </w:t>
      </w:r>
      <w:hyperlink r:id="rId31" w:tooltip="International journal of molecular sciences." w:history="1">
        <w:r w:rsidR="00593285" w:rsidRPr="00F5216F">
          <w:rPr>
            <w:rStyle w:val="Hyperlink"/>
            <w:color w:val="auto"/>
            <w:u w:val="none"/>
            <w:shd w:val="clear" w:color="auto" w:fill="FFFFFF"/>
            <w:lang w:val="ro-RO"/>
          </w:rPr>
          <w:t>Int J Mol Sci.</w:t>
        </w:r>
      </w:hyperlink>
      <w:r w:rsidR="00593285" w:rsidRPr="00F5216F">
        <w:rPr>
          <w:shd w:val="clear" w:color="auto" w:fill="FFFFFF"/>
          <w:lang w:val="ro-RO"/>
        </w:rPr>
        <w:t xml:space="preserve"> 2019;20(23). pii: E5905. doi: 10.3390/ijms20235905. </w:t>
      </w:r>
      <w:r w:rsidR="00593285" w:rsidRPr="00F5216F">
        <w:rPr>
          <w:b/>
          <w:bCs/>
          <w:shd w:val="clear" w:color="auto" w:fill="FFFFFF"/>
          <w:lang w:val="ro-RO"/>
        </w:rPr>
        <w:t xml:space="preserve">ISI, impact factor 4.556 /2019 </w:t>
      </w:r>
      <w:bookmarkEnd w:id="3"/>
    </w:p>
    <w:p w14:paraId="72937CCF" w14:textId="77777777"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shd w:val="clear" w:color="auto" w:fill="FFFFFF"/>
          <w:lang w:val="ro-RO"/>
        </w:rPr>
        <w:t xml:space="preserve">Dehelean L, Andor M, Romosan AM, Manea MM, Romosan RS, Papava I, Bredicean AC, </w:t>
      </w:r>
      <w:r w:rsidRPr="00F5216F">
        <w:rPr>
          <w:b/>
          <w:bCs/>
          <w:shd w:val="clear" w:color="auto" w:fill="FFFFFF"/>
          <w:lang w:val="ro-RO"/>
        </w:rPr>
        <w:t>Buda VO</w:t>
      </w:r>
      <w:r w:rsidRPr="00F5216F">
        <w:rPr>
          <w:shd w:val="clear" w:color="auto" w:fill="FFFFFF"/>
          <w:lang w:val="ro-RO"/>
        </w:rPr>
        <w:t xml:space="preserve">, Tomescu MC. Pharmacological and disorder associated cardiovascular changes in patients with psychosis. A comparison between olazapine and risperidone.  Farmacia. 2018; 66(1):129-134 </w:t>
      </w:r>
      <w:r w:rsidRPr="00F5216F">
        <w:rPr>
          <w:b/>
          <w:bCs/>
          <w:shd w:val="clear" w:color="auto" w:fill="FFFFFF"/>
          <w:lang w:val="ro-RO"/>
        </w:rPr>
        <w:t xml:space="preserve">ISI, factor de impact </w:t>
      </w:r>
      <w:r w:rsidRPr="00F5216F">
        <w:rPr>
          <w:b/>
          <w:bCs/>
          <w:iCs/>
          <w:lang w:val="ro-RO"/>
        </w:rPr>
        <w:t>2.228/2018</w:t>
      </w:r>
    </w:p>
    <w:p w14:paraId="1F2801AB" w14:textId="77777777"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shd w:val="clear" w:color="auto" w:fill="FFFFFF"/>
          <w:lang w:val="ro-RO"/>
        </w:rPr>
        <w:t xml:space="preserve">Ledeti I, Pusztai AM, Muresan CM, Circioban D, Vlase G, Murariu MS, Suta LM, Vlase T, Ledeti A, Suciu O, </w:t>
      </w:r>
      <w:r w:rsidRPr="00F5216F">
        <w:rPr>
          <w:b/>
          <w:shd w:val="clear" w:color="auto" w:fill="FFFFFF"/>
          <w:lang w:val="ro-RO"/>
        </w:rPr>
        <w:t>Buda V</w:t>
      </w:r>
      <w:r w:rsidRPr="00F5216F">
        <w:rPr>
          <w:shd w:val="clear" w:color="auto" w:fill="FFFFFF"/>
          <w:lang w:val="ro-RO"/>
        </w:rPr>
        <w:t xml:space="preserve">, Matusz P. Study of solid-state degradation of prochlorperazine and promethazine. Journal of Thermal Analysis and Calorimetry. 2018; 134(1):731-740. DOI: </w:t>
      </w:r>
      <w:r w:rsidRPr="00F5216F">
        <w:rPr>
          <w:lang w:val="ro-RO"/>
        </w:rPr>
        <w:t xml:space="preserve">10.1007/s10973-018-7566-3  </w:t>
      </w:r>
      <w:r w:rsidRPr="00F5216F">
        <w:rPr>
          <w:b/>
          <w:lang w:val="ro-RO"/>
        </w:rPr>
        <w:t>ISI, factor de impact 2.471/2018</w:t>
      </w:r>
    </w:p>
    <w:p w14:paraId="5CD4C952" w14:textId="77777777"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shd w:val="clear" w:color="auto" w:fill="FFFFFF"/>
          <w:lang w:val="ro-RO"/>
        </w:rPr>
        <w:t xml:space="preserve">Ledeti I, Pusztai AM, Muresan CM, Circioban D, Vlase G, Axente C, Suta LM, Vlase T, Matusz P, Ledeti A, Suciu O, </w:t>
      </w:r>
      <w:r w:rsidRPr="00F5216F">
        <w:rPr>
          <w:b/>
          <w:shd w:val="clear" w:color="auto" w:fill="FFFFFF"/>
          <w:lang w:val="ro-RO"/>
        </w:rPr>
        <w:t>Buda V</w:t>
      </w:r>
      <w:r w:rsidRPr="00F5216F">
        <w:rPr>
          <w:shd w:val="clear" w:color="auto" w:fill="FFFFFF"/>
          <w:lang w:val="ro-RO"/>
        </w:rPr>
        <w:t xml:space="preserve">, Murariu M. Study of kinetic characteristics of 6-ethyl chenodeoxycholic acid and deoxycholic acid decomposition in non-isothermal conditions. Journal of Thermal Analysis and Calorimetry. 2018. </w:t>
      </w:r>
      <w:r w:rsidRPr="00F5216F">
        <w:rPr>
          <w:lang w:val="ro-RO"/>
        </w:rPr>
        <w:t xml:space="preserve">DOI: 10.1007/s10973-018-7660-6 </w:t>
      </w:r>
      <w:r w:rsidRPr="00F5216F">
        <w:rPr>
          <w:b/>
          <w:lang w:val="ro-RO"/>
        </w:rPr>
        <w:t>ISI, factor de impact 2.471/2018</w:t>
      </w:r>
    </w:p>
    <w:p w14:paraId="6A3C4493" w14:textId="77777777"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lang w:val="ro-RO"/>
        </w:rPr>
        <w:t xml:space="preserve">Cristescu C, Negres S, Suciu M, Voicu A, </w:t>
      </w:r>
      <w:r w:rsidRPr="00F5216F">
        <w:rPr>
          <w:b/>
          <w:lang w:val="ro-RO"/>
        </w:rPr>
        <w:t>Buda V</w:t>
      </w:r>
      <w:r w:rsidRPr="00F5216F">
        <w:rPr>
          <w:lang w:val="ro-RO"/>
        </w:rPr>
        <w:t xml:space="preserve">, Suciu L, Proks M, Voicu M. Study regarding the parents’ use of self-medication among children under 12 years old. Farmacia. </w:t>
      </w:r>
      <w:r w:rsidRPr="00F5216F">
        <w:rPr>
          <w:b/>
          <w:lang w:val="ro-RO"/>
        </w:rPr>
        <w:t>2018</w:t>
      </w:r>
      <w:r w:rsidRPr="00F5216F">
        <w:rPr>
          <w:lang w:val="ro-RO"/>
        </w:rPr>
        <w:t>; 66(5):811-819. DOI:</w:t>
      </w:r>
      <w:r w:rsidRPr="00F5216F">
        <w:rPr>
          <w:i/>
          <w:iCs/>
          <w:lang w:val="ro-RO"/>
        </w:rPr>
        <w:t xml:space="preserve"> </w:t>
      </w:r>
      <w:r w:rsidRPr="00F5216F">
        <w:rPr>
          <w:iCs/>
          <w:lang w:val="ro-RO"/>
        </w:rPr>
        <w:t xml:space="preserve">10.31925/farmacia.2018.5.10 </w:t>
      </w:r>
      <w:r w:rsidRPr="00F5216F">
        <w:rPr>
          <w:b/>
          <w:lang w:val="ro-RO"/>
        </w:rPr>
        <w:t>ISI, impact factor 1.527/2018</w:t>
      </w:r>
    </w:p>
    <w:p w14:paraId="251FA9EC" w14:textId="77777777" w:rsidR="00593285" w:rsidRPr="00F5216F" w:rsidRDefault="00000000" w:rsidP="00593285">
      <w:pPr>
        <w:numPr>
          <w:ilvl w:val="1"/>
          <w:numId w:val="9"/>
        </w:numPr>
        <w:tabs>
          <w:tab w:val="left" w:pos="142"/>
          <w:tab w:val="left" w:pos="399"/>
        </w:tabs>
        <w:spacing w:line="320" w:lineRule="atLeast"/>
        <w:jc w:val="both"/>
        <w:rPr>
          <w:noProof/>
          <w:spacing w:val="-2"/>
          <w:lang w:val="ro-RO"/>
        </w:rPr>
      </w:pPr>
      <w:hyperlink r:id="rId32" w:history="1">
        <w:r w:rsidR="00593285" w:rsidRPr="00F5216F">
          <w:rPr>
            <w:rStyle w:val="Hyperlink"/>
            <w:color w:val="auto"/>
            <w:u w:val="none"/>
            <w:shd w:val="clear" w:color="auto" w:fill="FFFFFF"/>
            <w:lang w:val="ro-RO"/>
          </w:rPr>
          <w:t>Danciu C</w:t>
        </w:r>
      </w:hyperlink>
      <w:r w:rsidR="00593285" w:rsidRPr="00F5216F">
        <w:rPr>
          <w:shd w:val="clear" w:color="auto" w:fill="FFFFFF"/>
          <w:lang w:val="ro-RO"/>
        </w:rPr>
        <w:t>, </w:t>
      </w:r>
      <w:hyperlink r:id="rId33" w:history="1">
        <w:r w:rsidR="00593285" w:rsidRPr="00F5216F">
          <w:rPr>
            <w:rStyle w:val="Hyperlink"/>
            <w:color w:val="auto"/>
            <w:u w:val="none"/>
            <w:shd w:val="clear" w:color="auto" w:fill="FFFFFF"/>
            <w:lang w:val="ro-RO"/>
          </w:rPr>
          <w:t>Muntean D</w:t>
        </w:r>
      </w:hyperlink>
      <w:r w:rsidR="00593285" w:rsidRPr="00F5216F">
        <w:rPr>
          <w:shd w:val="clear" w:color="auto" w:fill="FFFFFF"/>
          <w:lang w:val="ro-RO"/>
        </w:rPr>
        <w:t>, </w:t>
      </w:r>
      <w:hyperlink r:id="rId34" w:history="1">
        <w:r w:rsidR="00593285" w:rsidRPr="00F5216F">
          <w:rPr>
            <w:rStyle w:val="Hyperlink"/>
            <w:color w:val="auto"/>
            <w:u w:val="none"/>
            <w:shd w:val="clear" w:color="auto" w:fill="FFFFFF"/>
            <w:lang w:val="ro-RO"/>
          </w:rPr>
          <w:t>Alexa E</w:t>
        </w:r>
      </w:hyperlink>
      <w:r w:rsidR="00593285" w:rsidRPr="00F5216F">
        <w:rPr>
          <w:shd w:val="clear" w:color="auto" w:fill="FFFFFF"/>
          <w:lang w:val="ro-RO"/>
        </w:rPr>
        <w:t>, </w:t>
      </w:r>
      <w:hyperlink r:id="rId35" w:history="1">
        <w:r w:rsidR="00593285" w:rsidRPr="00F5216F">
          <w:rPr>
            <w:rStyle w:val="Hyperlink"/>
            <w:color w:val="auto"/>
            <w:u w:val="none"/>
            <w:shd w:val="clear" w:color="auto" w:fill="FFFFFF"/>
            <w:lang w:val="ro-RO"/>
          </w:rPr>
          <w:t>Farcas C</w:t>
        </w:r>
      </w:hyperlink>
      <w:r w:rsidR="00593285" w:rsidRPr="00F5216F">
        <w:rPr>
          <w:shd w:val="clear" w:color="auto" w:fill="FFFFFF"/>
          <w:lang w:val="ro-RO"/>
        </w:rPr>
        <w:t>, </w:t>
      </w:r>
      <w:hyperlink r:id="rId36" w:history="1">
        <w:r w:rsidR="00593285" w:rsidRPr="00F5216F">
          <w:rPr>
            <w:rStyle w:val="Hyperlink"/>
            <w:color w:val="auto"/>
            <w:u w:val="none"/>
            <w:shd w:val="clear" w:color="auto" w:fill="FFFFFF"/>
            <w:lang w:val="ro-RO"/>
          </w:rPr>
          <w:t>Oprean C</w:t>
        </w:r>
      </w:hyperlink>
      <w:r w:rsidR="00593285" w:rsidRPr="00F5216F">
        <w:rPr>
          <w:shd w:val="clear" w:color="auto" w:fill="FFFFFF"/>
          <w:lang w:val="ro-RO"/>
        </w:rPr>
        <w:t>, </w:t>
      </w:r>
      <w:hyperlink r:id="rId37" w:history="1">
        <w:r w:rsidR="00593285" w:rsidRPr="00F5216F">
          <w:rPr>
            <w:rStyle w:val="Hyperlink"/>
            <w:color w:val="auto"/>
            <w:u w:val="none"/>
            <w:shd w:val="clear" w:color="auto" w:fill="FFFFFF"/>
            <w:lang w:val="ro-RO"/>
          </w:rPr>
          <w:t>Zupko I</w:t>
        </w:r>
      </w:hyperlink>
      <w:r w:rsidR="00593285" w:rsidRPr="00F5216F">
        <w:rPr>
          <w:shd w:val="clear" w:color="auto" w:fill="FFFFFF"/>
          <w:lang w:val="ro-RO"/>
        </w:rPr>
        <w:t>, </w:t>
      </w:r>
      <w:hyperlink r:id="rId38" w:history="1">
        <w:r w:rsidR="00593285" w:rsidRPr="00F5216F">
          <w:rPr>
            <w:rStyle w:val="Hyperlink"/>
            <w:color w:val="auto"/>
            <w:u w:val="none"/>
            <w:shd w:val="clear" w:color="auto" w:fill="FFFFFF"/>
            <w:lang w:val="ro-RO"/>
          </w:rPr>
          <w:t>Bor A</w:t>
        </w:r>
      </w:hyperlink>
      <w:r w:rsidR="00593285" w:rsidRPr="00F5216F">
        <w:rPr>
          <w:shd w:val="clear" w:color="auto" w:fill="FFFFFF"/>
          <w:lang w:val="ro-RO"/>
        </w:rPr>
        <w:t>, </w:t>
      </w:r>
      <w:hyperlink r:id="rId39" w:history="1">
        <w:r w:rsidR="00593285" w:rsidRPr="00F5216F">
          <w:rPr>
            <w:rStyle w:val="Hyperlink"/>
            <w:color w:val="auto"/>
            <w:u w:val="none"/>
            <w:shd w:val="clear" w:color="auto" w:fill="FFFFFF"/>
            <w:lang w:val="ro-RO"/>
          </w:rPr>
          <w:t>Minda D</w:t>
        </w:r>
      </w:hyperlink>
      <w:r w:rsidR="00593285" w:rsidRPr="00F5216F">
        <w:rPr>
          <w:shd w:val="clear" w:color="auto" w:fill="FFFFFF"/>
          <w:lang w:val="ro-RO"/>
        </w:rPr>
        <w:t>, </w:t>
      </w:r>
      <w:hyperlink r:id="rId40" w:history="1">
        <w:r w:rsidR="00593285" w:rsidRPr="00F5216F">
          <w:rPr>
            <w:rStyle w:val="Hyperlink"/>
            <w:color w:val="auto"/>
            <w:u w:val="none"/>
            <w:shd w:val="clear" w:color="auto" w:fill="FFFFFF"/>
            <w:lang w:val="ro-RO"/>
          </w:rPr>
          <w:t>Proks M</w:t>
        </w:r>
      </w:hyperlink>
      <w:r w:rsidR="00593285" w:rsidRPr="00F5216F">
        <w:rPr>
          <w:shd w:val="clear" w:color="auto" w:fill="FFFFFF"/>
          <w:lang w:val="ro-RO"/>
        </w:rPr>
        <w:t>, </w:t>
      </w:r>
      <w:hyperlink r:id="rId41" w:history="1">
        <w:r w:rsidR="00593285" w:rsidRPr="00F5216F">
          <w:rPr>
            <w:rStyle w:val="highlight"/>
            <w:b/>
            <w:bCs/>
            <w:shd w:val="clear" w:color="auto" w:fill="FFFFFF"/>
            <w:lang w:val="ro-RO"/>
          </w:rPr>
          <w:t>Buda V</w:t>
        </w:r>
      </w:hyperlink>
      <w:r w:rsidR="00593285" w:rsidRPr="00F5216F">
        <w:rPr>
          <w:b/>
          <w:bCs/>
          <w:lang w:val="ro-RO"/>
        </w:rPr>
        <w:t>*</w:t>
      </w:r>
      <w:r w:rsidR="00593285" w:rsidRPr="00F5216F">
        <w:rPr>
          <w:shd w:val="clear" w:color="auto" w:fill="FFFFFF"/>
          <w:lang w:val="ro-RO"/>
        </w:rPr>
        <w:t>, </w:t>
      </w:r>
      <w:hyperlink r:id="rId42" w:history="1">
        <w:r w:rsidR="00593285" w:rsidRPr="00F5216F">
          <w:rPr>
            <w:rStyle w:val="Hyperlink"/>
            <w:color w:val="auto"/>
            <w:u w:val="none"/>
            <w:shd w:val="clear" w:color="auto" w:fill="FFFFFF"/>
            <w:lang w:val="ro-RO"/>
          </w:rPr>
          <w:t>Hancianu M</w:t>
        </w:r>
      </w:hyperlink>
      <w:r w:rsidR="00593285" w:rsidRPr="00F5216F">
        <w:rPr>
          <w:shd w:val="clear" w:color="auto" w:fill="FFFFFF"/>
          <w:lang w:val="ro-RO"/>
        </w:rPr>
        <w:t>, </w:t>
      </w:r>
      <w:hyperlink r:id="rId43" w:history="1">
        <w:r w:rsidR="00593285" w:rsidRPr="00F5216F">
          <w:rPr>
            <w:rStyle w:val="Hyperlink"/>
            <w:color w:val="auto"/>
            <w:u w:val="none"/>
            <w:shd w:val="clear" w:color="auto" w:fill="FFFFFF"/>
            <w:lang w:val="ro-RO"/>
          </w:rPr>
          <w:t>Cioanca O</w:t>
        </w:r>
      </w:hyperlink>
      <w:r w:rsidR="00593285" w:rsidRPr="00F5216F">
        <w:rPr>
          <w:shd w:val="clear" w:color="auto" w:fill="FFFFFF"/>
          <w:lang w:val="ro-RO"/>
        </w:rPr>
        <w:t>, </w:t>
      </w:r>
      <w:hyperlink r:id="rId44" w:history="1">
        <w:r w:rsidR="00593285" w:rsidRPr="00F5216F">
          <w:rPr>
            <w:rStyle w:val="Hyperlink"/>
            <w:color w:val="auto"/>
            <w:u w:val="none"/>
            <w:shd w:val="clear" w:color="auto" w:fill="FFFFFF"/>
            <w:lang w:val="ro-RO"/>
          </w:rPr>
          <w:t>Soica C</w:t>
        </w:r>
      </w:hyperlink>
      <w:r w:rsidR="00593285" w:rsidRPr="00F5216F">
        <w:rPr>
          <w:shd w:val="clear" w:color="auto" w:fill="FFFFFF"/>
          <w:lang w:val="ro-RO"/>
        </w:rPr>
        <w:t>, </w:t>
      </w:r>
      <w:hyperlink r:id="rId45" w:history="1">
        <w:r w:rsidR="00593285" w:rsidRPr="00F5216F">
          <w:rPr>
            <w:rStyle w:val="Hyperlink"/>
            <w:color w:val="auto"/>
            <w:u w:val="none"/>
            <w:shd w:val="clear" w:color="auto" w:fill="FFFFFF"/>
            <w:lang w:val="ro-RO"/>
          </w:rPr>
          <w:t>Popescu S</w:t>
        </w:r>
      </w:hyperlink>
      <w:r w:rsidR="00593285" w:rsidRPr="00F5216F">
        <w:rPr>
          <w:shd w:val="clear" w:color="auto" w:fill="FFFFFF"/>
          <w:lang w:val="ro-RO"/>
        </w:rPr>
        <w:t>, </w:t>
      </w:r>
      <w:hyperlink r:id="rId46" w:history="1">
        <w:r w:rsidR="00593285" w:rsidRPr="00F5216F">
          <w:rPr>
            <w:rStyle w:val="Hyperlink"/>
            <w:color w:val="auto"/>
            <w:u w:val="none"/>
            <w:shd w:val="clear" w:color="auto" w:fill="FFFFFF"/>
            <w:lang w:val="ro-RO"/>
          </w:rPr>
          <w:t>Dehelean CA</w:t>
        </w:r>
      </w:hyperlink>
      <w:r w:rsidR="00593285" w:rsidRPr="00F5216F">
        <w:rPr>
          <w:shd w:val="clear" w:color="auto" w:fill="FFFFFF"/>
          <w:lang w:val="ro-RO"/>
        </w:rPr>
        <w:t xml:space="preserve">. </w:t>
      </w:r>
      <w:r w:rsidR="00593285" w:rsidRPr="00F5216F">
        <w:rPr>
          <w:lang w:val="ro-RO"/>
        </w:rPr>
        <w:t xml:space="preserve">Phytochemical Characterization and Evaluation of the Antimicrobial, Antiproliferative and Pro-Apoptotic Potential of Ephedra alata Decne. Hydroalcoholic Extract against the MCF-7 Breast Cancer Cell Line. </w:t>
      </w:r>
      <w:hyperlink r:id="rId47" w:tooltip="Molecules (Basel, Switzerland)." w:history="1">
        <w:r w:rsidR="00593285" w:rsidRPr="00F5216F">
          <w:rPr>
            <w:rStyle w:val="Hyperlink"/>
            <w:color w:val="auto"/>
            <w:u w:val="none"/>
            <w:shd w:val="clear" w:color="auto" w:fill="FFFFFF"/>
            <w:lang w:val="ro-RO"/>
          </w:rPr>
          <w:t>Molecules.</w:t>
        </w:r>
      </w:hyperlink>
      <w:r w:rsidR="00593285" w:rsidRPr="00F5216F">
        <w:rPr>
          <w:shd w:val="clear" w:color="auto" w:fill="FFFFFF"/>
          <w:lang w:val="ro-RO"/>
        </w:rPr>
        <w:t xml:space="preserve"> 2018;24(1). pii: E13. doi: 10.3390/molecules24010013. </w:t>
      </w:r>
      <w:r w:rsidR="00593285" w:rsidRPr="00F5216F">
        <w:rPr>
          <w:b/>
          <w:bCs/>
          <w:iCs/>
          <w:lang w:val="ro-RO"/>
        </w:rPr>
        <w:t>ISI, factor de impact 3.06/2018</w:t>
      </w:r>
      <w:r w:rsidR="00593285" w:rsidRPr="00F5216F">
        <w:rPr>
          <w:iCs/>
          <w:lang w:val="ro-RO"/>
        </w:rPr>
        <w:t xml:space="preserve"> </w:t>
      </w:r>
    </w:p>
    <w:p w14:paraId="4AC69980" w14:textId="01DD5173" w:rsidR="00593285" w:rsidRPr="00F5216F" w:rsidRDefault="00000000" w:rsidP="00593285">
      <w:pPr>
        <w:numPr>
          <w:ilvl w:val="1"/>
          <w:numId w:val="9"/>
        </w:numPr>
        <w:tabs>
          <w:tab w:val="left" w:pos="142"/>
          <w:tab w:val="left" w:pos="399"/>
        </w:tabs>
        <w:spacing w:line="320" w:lineRule="atLeast"/>
        <w:jc w:val="both"/>
        <w:rPr>
          <w:b/>
          <w:bCs/>
          <w:noProof/>
          <w:spacing w:val="-2"/>
          <w:lang w:val="ro-RO"/>
        </w:rPr>
      </w:pPr>
      <w:hyperlink r:id="rId48" w:history="1">
        <w:r w:rsidR="00593285" w:rsidRPr="00F5216F">
          <w:rPr>
            <w:rStyle w:val="highlight"/>
            <w:b/>
            <w:bCs/>
            <w:shd w:val="clear" w:color="auto" w:fill="FFFFFF"/>
            <w:lang w:val="ro-RO"/>
          </w:rPr>
          <w:t>Buda V</w:t>
        </w:r>
      </w:hyperlink>
      <w:r w:rsidR="00593285" w:rsidRPr="00F5216F">
        <w:rPr>
          <w:shd w:val="clear" w:color="auto" w:fill="FFFFFF"/>
          <w:lang w:val="ro-RO"/>
        </w:rPr>
        <w:t>, </w:t>
      </w:r>
      <w:hyperlink r:id="rId49" w:history="1">
        <w:r w:rsidR="00593285" w:rsidRPr="00F5216F">
          <w:rPr>
            <w:rStyle w:val="Hyperlink"/>
            <w:color w:val="auto"/>
            <w:u w:val="none"/>
            <w:shd w:val="clear" w:color="auto" w:fill="FFFFFF"/>
            <w:lang w:val="ro-RO"/>
          </w:rPr>
          <w:t>Andor M</w:t>
        </w:r>
      </w:hyperlink>
      <w:r w:rsidR="00593285" w:rsidRPr="00F5216F">
        <w:rPr>
          <w:shd w:val="clear" w:color="auto" w:fill="FFFFFF"/>
          <w:lang w:val="ro-RO"/>
        </w:rPr>
        <w:t>, </w:t>
      </w:r>
      <w:hyperlink r:id="rId50" w:history="1">
        <w:r w:rsidR="00593285" w:rsidRPr="00F5216F">
          <w:rPr>
            <w:rStyle w:val="Hyperlink"/>
            <w:color w:val="auto"/>
            <w:u w:val="none"/>
            <w:shd w:val="clear" w:color="auto" w:fill="FFFFFF"/>
            <w:lang w:val="ro-RO"/>
          </w:rPr>
          <w:t>Ledeti A</w:t>
        </w:r>
      </w:hyperlink>
      <w:r w:rsidR="00593285" w:rsidRPr="00F5216F">
        <w:rPr>
          <w:shd w:val="clear" w:color="auto" w:fill="FFFFFF"/>
          <w:lang w:val="ro-RO"/>
        </w:rPr>
        <w:t>, </w:t>
      </w:r>
      <w:hyperlink r:id="rId51" w:history="1">
        <w:r w:rsidR="00593285" w:rsidRPr="00F5216F">
          <w:rPr>
            <w:rStyle w:val="Hyperlink"/>
            <w:color w:val="auto"/>
            <w:u w:val="none"/>
            <w:shd w:val="clear" w:color="auto" w:fill="FFFFFF"/>
            <w:lang w:val="ro-RO"/>
          </w:rPr>
          <w:t>Ledeti I</w:t>
        </w:r>
      </w:hyperlink>
      <w:r w:rsidR="00593285" w:rsidRPr="00F5216F">
        <w:rPr>
          <w:shd w:val="clear" w:color="auto" w:fill="FFFFFF"/>
          <w:lang w:val="ro-RO"/>
        </w:rPr>
        <w:t>, </w:t>
      </w:r>
      <w:hyperlink r:id="rId52" w:history="1">
        <w:r w:rsidR="00593285" w:rsidRPr="00F5216F">
          <w:rPr>
            <w:rStyle w:val="Hyperlink"/>
            <w:color w:val="auto"/>
            <w:u w:val="none"/>
            <w:shd w:val="clear" w:color="auto" w:fill="FFFFFF"/>
            <w:lang w:val="ro-RO"/>
          </w:rPr>
          <w:t>Vlase G</w:t>
        </w:r>
      </w:hyperlink>
      <w:r w:rsidR="00593285" w:rsidRPr="00F5216F">
        <w:rPr>
          <w:shd w:val="clear" w:color="auto" w:fill="FFFFFF"/>
          <w:lang w:val="ro-RO"/>
        </w:rPr>
        <w:t>, </w:t>
      </w:r>
      <w:hyperlink r:id="rId53" w:history="1">
        <w:r w:rsidR="00593285" w:rsidRPr="00F5216F">
          <w:rPr>
            <w:rStyle w:val="Hyperlink"/>
            <w:color w:val="auto"/>
            <w:u w:val="none"/>
            <w:shd w:val="clear" w:color="auto" w:fill="FFFFFF"/>
            <w:lang w:val="ro-RO"/>
          </w:rPr>
          <w:t>Vlase T</w:t>
        </w:r>
      </w:hyperlink>
      <w:r w:rsidR="00593285" w:rsidRPr="00F5216F">
        <w:rPr>
          <w:shd w:val="clear" w:color="auto" w:fill="FFFFFF"/>
          <w:lang w:val="ro-RO"/>
        </w:rPr>
        <w:t>, </w:t>
      </w:r>
      <w:hyperlink r:id="rId54" w:history="1">
        <w:r w:rsidR="00593285" w:rsidRPr="00F5216F">
          <w:rPr>
            <w:rStyle w:val="Hyperlink"/>
            <w:color w:val="auto"/>
            <w:u w:val="none"/>
            <w:shd w:val="clear" w:color="auto" w:fill="FFFFFF"/>
            <w:lang w:val="ro-RO"/>
          </w:rPr>
          <w:t>Cristescu C</w:t>
        </w:r>
      </w:hyperlink>
      <w:r w:rsidR="00593285" w:rsidRPr="00F5216F">
        <w:rPr>
          <w:shd w:val="clear" w:color="auto" w:fill="FFFFFF"/>
          <w:lang w:val="ro-RO"/>
        </w:rPr>
        <w:t>, </w:t>
      </w:r>
      <w:hyperlink r:id="rId55" w:history="1">
        <w:r w:rsidR="00593285" w:rsidRPr="00F5216F">
          <w:rPr>
            <w:rStyle w:val="Hyperlink"/>
            <w:color w:val="auto"/>
            <w:u w:val="none"/>
            <w:shd w:val="clear" w:color="auto" w:fill="FFFFFF"/>
            <w:lang w:val="ro-RO"/>
          </w:rPr>
          <w:t>Voicu M</w:t>
        </w:r>
      </w:hyperlink>
      <w:r w:rsidR="00593285" w:rsidRPr="00F5216F">
        <w:rPr>
          <w:shd w:val="clear" w:color="auto" w:fill="FFFFFF"/>
          <w:lang w:val="ro-RO"/>
        </w:rPr>
        <w:t>, </w:t>
      </w:r>
      <w:hyperlink r:id="rId56" w:history="1">
        <w:r w:rsidR="00593285" w:rsidRPr="00F5216F">
          <w:rPr>
            <w:rStyle w:val="Hyperlink"/>
            <w:color w:val="auto"/>
            <w:u w:val="none"/>
            <w:shd w:val="clear" w:color="auto" w:fill="FFFFFF"/>
            <w:lang w:val="ro-RO"/>
          </w:rPr>
          <w:t>Suciu L</w:t>
        </w:r>
      </w:hyperlink>
      <w:r w:rsidR="00593285" w:rsidRPr="00F5216F">
        <w:rPr>
          <w:shd w:val="clear" w:color="auto" w:fill="FFFFFF"/>
          <w:lang w:val="ro-RO"/>
        </w:rPr>
        <w:t>, </w:t>
      </w:r>
      <w:hyperlink r:id="rId57" w:history="1">
        <w:r w:rsidR="00593285" w:rsidRPr="00F5216F">
          <w:rPr>
            <w:rStyle w:val="Hyperlink"/>
            <w:color w:val="auto"/>
            <w:u w:val="none"/>
            <w:shd w:val="clear" w:color="auto" w:fill="FFFFFF"/>
            <w:lang w:val="ro-RO"/>
          </w:rPr>
          <w:t>Tomescu MC</w:t>
        </w:r>
      </w:hyperlink>
      <w:r w:rsidR="00593285" w:rsidRPr="00F5216F">
        <w:rPr>
          <w:shd w:val="clear" w:color="auto" w:fill="FFFFFF"/>
          <w:lang w:val="ro-RO"/>
        </w:rPr>
        <w:t xml:space="preserve">. </w:t>
      </w:r>
      <w:r w:rsidR="00593285" w:rsidRPr="00F5216F">
        <w:rPr>
          <w:lang w:val="ro-RO"/>
        </w:rPr>
        <w:t xml:space="preserve">Comparative Solid-State Stability of Perindopril Active Substance vs. Pharmaceutical Formulation. </w:t>
      </w:r>
      <w:hyperlink r:id="rId58" w:tooltip="International journal of molecular sciences." w:history="1">
        <w:r w:rsidR="00593285" w:rsidRPr="00F5216F">
          <w:rPr>
            <w:rStyle w:val="Hyperlink"/>
            <w:color w:val="auto"/>
            <w:u w:val="none"/>
            <w:shd w:val="clear" w:color="auto" w:fill="FFFFFF"/>
            <w:lang w:val="ro-RO"/>
          </w:rPr>
          <w:t>Int J Mol Sci.</w:t>
        </w:r>
      </w:hyperlink>
      <w:r w:rsidR="00593285" w:rsidRPr="00F5216F">
        <w:rPr>
          <w:shd w:val="clear" w:color="auto" w:fill="FFFFFF"/>
          <w:lang w:val="ro-RO"/>
        </w:rPr>
        <w:t xml:space="preserve"> 2017; 15;18(1). doi: 10.3390/ijms18010164. </w:t>
      </w:r>
      <w:r w:rsidR="00593285" w:rsidRPr="00F5216F">
        <w:rPr>
          <w:b/>
          <w:bCs/>
          <w:shd w:val="clear" w:color="auto" w:fill="FFFFFF"/>
          <w:lang w:val="ro-RO"/>
        </w:rPr>
        <w:t>ISI, factor de impact 3.687/201</w:t>
      </w:r>
      <w:bookmarkStart w:id="4" w:name="_Hlk64361403"/>
      <w:r w:rsidR="000A691F" w:rsidRPr="00F5216F">
        <w:rPr>
          <w:b/>
          <w:bCs/>
          <w:shd w:val="clear" w:color="auto" w:fill="FFFFFF"/>
          <w:lang w:val="ro-RO"/>
        </w:rPr>
        <w:t>7</w:t>
      </w:r>
    </w:p>
    <w:p w14:paraId="3FFBAA60" w14:textId="77777777" w:rsidR="00593285" w:rsidRPr="00F5216F" w:rsidRDefault="00000000" w:rsidP="00593285">
      <w:pPr>
        <w:numPr>
          <w:ilvl w:val="1"/>
          <w:numId w:val="9"/>
        </w:numPr>
        <w:tabs>
          <w:tab w:val="left" w:pos="142"/>
          <w:tab w:val="left" w:pos="399"/>
        </w:tabs>
        <w:spacing w:line="320" w:lineRule="atLeast"/>
        <w:jc w:val="both"/>
        <w:rPr>
          <w:noProof/>
          <w:spacing w:val="-2"/>
          <w:lang w:val="ro-RO"/>
        </w:rPr>
      </w:pPr>
      <w:hyperlink r:id="rId59" w:history="1">
        <w:r w:rsidR="00593285" w:rsidRPr="00F5216F">
          <w:rPr>
            <w:rStyle w:val="highlight"/>
            <w:b/>
            <w:bCs/>
            <w:shd w:val="clear" w:color="auto" w:fill="FFFFFF"/>
            <w:lang w:val="ro-RO"/>
          </w:rPr>
          <w:t>Buda V</w:t>
        </w:r>
      </w:hyperlink>
      <w:r w:rsidR="00593285" w:rsidRPr="00F5216F">
        <w:rPr>
          <w:shd w:val="clear" w:color="auto" w:fill="FFFFFF"/>
          <w:lang w:val="ro-RO"/>
        </w:rPr>
        <w:t>, </w:t>
      </w:r>
      <w:hyperlink r:id="rId60" w:history="1">
        <w:r w:rsidR="00593285" w:rsidRPr="00F5216F">
          <w:rPr>
            <w:rStyle w:val="Hyperlink"/>
            <w:color w:val="auto"/>
            <w:u w:val="none"/>
            <w:shd w:val="clear" w:color="auto" w:fill="FFFFFF"/>
            <w:lang w:val="ro-RO"/>
          </w:rPr>
          <w:t>Andor M</w:t>
        </w:r>
      </w:hyperlink>
      <w:r w:rsidR="00593285" w:rsidRPr="00F5216F">
        <w:rPr>
          <w:shd w:val="clear" w:color="auto" w:fill="FFFFFF"/>
          <w:lang w:val="ro-RO"/>
        </w:rPr>
        <w:t>, </w:t>
      </w:r>
      <w:hyperlink r:id="rId61" w:history="1">
        <w:r w:rsidR="00593285" w:rsidRPr="00F5216F">
          <w:rPr>
            <w:rStyle w:val="Hyperlink"/>
            <w:color w:val="auto"/>
            <w:u w:val="none"/>
            <w:shd w:val="clear" w:color="auto" w:fill="FFFFFF"/>
            <w:lang w:val="ro-RO"/>
          </w:rPr>
          <w:t>Petrescu L</w:t>
        </w:r>
      </w:hyperlink>
      <w:r w:rsidR="00593285" w:rsidRPr="00F5216F">
        <w:rPr>
          <w:shd w:val="clear" w:color="auto" w:fill="FFFFFF"/>
          <w:lang w:val="ro-RO"/>
        </w:rPr>
        <w:t>, </w:t>
      </w:r>
      <w:hyperlink r:id="rId62" w:history="1">
        <w:r w:rsidR="00593285" w:rsidRPr="00F5216F">
          <w:rPr>
            <w:rStyle w:val="Hyperlink"/>
            <w:color w:val="auto"/>
            <w:u w:val="none"/>
            <w:shd w:val="clear" w:color="auto" w:fill="FFFFFF"/>
            <w:lang w:val="ro-RO"/>
          </w:rPr>
          <w:t>Cristescu C</w:t>
        </w:r>
      </w:hyperlink>
      <w:r w:rsidR="00593285" w:rsidRPr="00F5216F">
        <w:rPr>
          <w:shd w:val="clear" w:color="auto" w:fill="FFFFFF"/>
          <w:lang w:val="ro-RO"/>
        </w:rPr>
        <w:t>, </w:t>
      </w:r>
      <w:hyperlink r:id="rId63" w:history="1">
        <w:r w:rsidR="00593285" w:rsidRPr="00F5216F">
          <w:rPr>
            <w:rStyle w:val="Hyperlink"/>
            <w:color w:val="auto"/>
            <w:u w:val="none"/>
            <w:shd w:val="clear" w:color="auto" w:fill="FFFFFF"/>
            <w:lang w:val="ro-RO"/>
          </w:rPr>
          <w:t>Baibata DE</w:t>
        </w:r>
      </w:hyperlink>
      <w:r w:rsidR="00593285" w:rsidRPr="00F5216F">
        <w:rPr>
          <w:shd w:val="clear" w:color="auto" w:fill="FFFFFF"/>
          <w:lang w:val="ro-RO"/>
        </w:rPr>
        <w:t>, </w:t>
      </w:r>
      <w:hyperlink r:id="rId64" w:history="1">
        <w:r w:rsidR="00593285" w:rsidRPr="00F5216F">
          <w:rPr>
            <w:rStyle w:val="Hyperlink"/>
            <w:color w:val="auto"/>
            <w:u w:val="none"/>
            <w:shd w:val="clear" w:color="auto" w:fill="FFFFFF"/>
            <w:lang w:val="ro-RO"/>
          </w:rPr>
          <w:t>Voicu M</w:t>
        </w:r>
      </w:hyperlink>
      <w:r w:rsidR="00593285" w:rsidRPr="00F5216F">
        <w:rPr>
          <w:shd w:val="clear" w:color="auto" w:fill="FFFFFF"/>
          <w:lang w:val="ro-RO"/>
        </w:rPr>
        <w:t>, </w:t>
      </w:r>
      <w:hyperlink r:id="rId65" w:history="1">
        <w:r w:rsidR="00593285" w:rsidRPr="00F5216F">
          <w:rPr>
            <w:rStyle w:val="Hyperlink"/>
            <w:color w:val="auto"/>
            <w:u w:val="none"/>
            <w:shd w:val="clear" w:color="auto" w:fill="FFFFFF"/>
            <w:lang w:val="ro-RO"/>
          </w:rPr>
          <w:t>Munteanu M</w:t>
        </w:r>
      </w:hyperlink>
      <w:r w:rsidR="00593285" w:rsidRPr="00F5216F">
        <w:rPr>
          <w:shd w:val="clear" w:color="auto" w:fill="FFFFFF"/>
          <w:lang w:val="ro-RO"/>
        </w:rPr>
        <w:t>, </w:t>
      </w:r>
      <w:hyperlink r:id="rId66" w:history="1">
        <w:r w:rsidR="00593285" w:rsidRPr="00F5216F">
          <w:rPr>
            <w:rStyle w:val="Hyperlink"/>
            <w:color w:val="auto"/>
            <w:u w:val="none"/>
            <w:shd w:val="clear" w:color="auto" w:fill="FFFFFF"/>
            <w:lang w:val="ro-RO"/>
          </w:rPr>
          <w:t>Citu I</w:t>
        </w:r>
      </w:hyperlink>
      <w:r w:rsidR="00593285" w:rsidRPr="00F5216F">
        <w:rPr>
          <w:shd w:val="clear" w:color="auto" w:fill="FFFFFF"/>
          <w:lang w:val="ro-RO"/>
        </w:rPr>
        <w:t>, </w:t>
      </w:r>
      <w:hyperlink r:id="rId67" w:history="1">
        <w:r w:rsidR="00593285" w:rsidRPr="00F5216F">
          <w:rPr>
            <w:rStyle w:val="Hyperlink"/>
            <w:color w:val="auto"/>
            <w:u w:val="none"/>
            <w:shd w:val="clear" w:color="auto" w:fill="FFFFFF"/>
            <w:lang w:val="ro-RO"/>
          </w:rPr>
          <w:t>Muntean C</w:t>
        </w:r>
      </w:hyperlink>
      <w:r w:rsidR="00593285" w:rsidRPr="00F5216F">
        <w:rPr>
          <w:shd w:val="clear" w:color="auto" w:fill="FFFFFF"/>
          <w:lang w:val="ro-RO"/>
        </w:rPr>
        <w:t>, </w:t>
      </w:r>
      <w:hyperlink r:id="rId68" w:history="1">
        <w:r w:rsidR="00593285" w:rsidRPr="00F5216F">
          <w:rPr>
            <w:rStyle w:val="Hyperlink"/>
            <w:color w:val="auto"/>
            <w:u w:val="none"/>
            <w:shd w:val="clear" w:color="auto" w:fill="FFFFFF"/>
            <w:lang w:val="ro-RO"/>
          </w:rPr>
          <w:t>Cretu O</w:t>
        </w:r>
      </w:hyperlink>
      <w:r w:rsidR="00593285" w:rsidRPr="00F5216F">
        <w:rPr>
          <w:shd w:val="clear" w:color="auto" w:fill="FFFFFF"/>
          <w:lang w:val="ro-RO"/>
        </w:rPr>
        <w:t>, </w:t>
      </w:r>
      <w:hyperlink r:id="rId69" w:history="1">
        <w:r w:rsidR="00593285" w:rsidRPr="00F5216F">
          <w:rPr>
            <w:rStyle w:val="Hyperlink"/>
            <w:color w:val="auto"/>
            <w:u w:val="none"/>
            <w:shd w:val="clear" w:color="auto" w:fill="FFFFFF"/>
            <w:lang w:val="ro-RO"/>
          </w:rPr>
          <w:t>Tomescu MC</w:t>
        </w:r>
      </w:hyperlink>
      <w:r w:rsidR="00593285" w:rsidRPr="00F5216F">
        <w:rPr>
          <w:shd w:val="clear" w:color="auto" w:fill="FFFFFF"/>
          <w:lang w:val="ro-RO"/>
        </w:rPr>
        <w:t xml:space="preserve">. </w:t>
      </w:r>
      <w:r w:rsidR="00593285" w:rsidRPr="00F5216F">
        <w:rPr>
          <w:lang w:val="ro-RO"/>
        </w:rPr>
        <w:t xml:space="preserve">Perindopril Induces TSP-1 Expression in Hypertensive Patients with Endothelial Dysfunction in Chronic Treatment. </w:t>
      </w:r>
      <w:hyperlink r:id="rId70" w:tooltip="International journal of molecular sciences." w:history="1">
        <w:r w:rsidR="00593285" w:rsidRPr="00F5216F">
          <w:rPr>
            <w:rStyle w:val="Hyperlink"/>
            <w:color w:val="auto"/>
            <w:u w:val="none"/>
            <w:shd w:val="clear" w:color="auto" w:fill="FFFFFF"/>
            <w:lang w:val="ro-RO"/>
          </w:rPr>
          <w:t>Int J Mol Sci.</w:t>
        </w:r>
      </w:hyperlink>
      <w:r w:rsidR="00593285" w:rsidRPr="00F5216F">
        <w:rPr>
          <w:shd w:val="clear" w:color="auto" w:fill="FFFFFF"/>
          <w:lang w:val="ro-RO"/>
        </w:rPr>
        <w:t xml:space="preserve"> 2017; 18(2). doi: 10.3390/ijms18020348.   </w:t>
      </w:r>
      <w:r w:rsidR="00593285" w:rsidRPr="00F5216F">
        <w:rPr>
          <w:b/>
          <w:bCs/>
          <w:shd w:val="clear" w:color="auto" w:fill="FFFFFF"/>
          <w:lang w:val="ro-RO"/>
        </w:rPr>
        <w:t>ISI, factor de impact 3.687/2017</w:t>
      </w:r>
      <w:bookmarkStart w:id="5" w:name="_Hlk64361466"/>
      <w:bookmarkEnd w:id="4"/>
    </w:p>
    <w:p w14:paraId="34C40DC7" w14:textId="77777777" w:rsidR="00593285" w:rsidRPr="00F5216F" w:rsidRDefault="00000000" w:rsidP="00593285">
      <w:pPr>
        <w:numPr>
          <w:ilvl w:val="1"/>
          <w:numId w:val="9"/>
        </w:numPr>
        <w:tabs>
          <w:tab w:val="left" w:pos="142"/>
          <w:tab w:val="left" w:pos="399"/>
        </w:tabs>
        <w:spacing w:line="320" w:lineRule="atLeast"/>
        <w:jc w:val="both"/>
        <w:rPr>
          <w:noProof/>
          <w:spacing w:val="-2"/>
          <w:lang w:val="ro-RO"/>
        </w:rPr>
      </w:pPr>
      <w:hyperlink r:id="rId71" w:history="1">
        <w:r w:rsidR="00593285" w:rsidRPr="00F5216F">
          <w:rPr>
            <w:rStyle w:val="highlight"/>
            <w:b/>
            <w:bCs/>
            <w:shd w:val="clear" w:color="auto" w:fill="FFFFFF"/>
            <w:lang w:val="ro-RO"/>
          </w:rPr>
          <w:t>Buda V</w:t>
        </w:r>
      </w:hyperlink>
      <w:r w:rsidR="00593285" w:rsidRPr="00F5216F">
        <w:rPr>
          <w:shd w:val="clear" w:color="auto" w:fill="FFFFFF"/>
          <w:lang w:val="ro-RO"/>
        </w:rPr>
        <w:t>, </w:t>
      </w:r>
      <w:hyperlink r:id="rId72" w:history="1">
        <w:r w:rsidR="00593285" w:rsidRPr="00F5216F">
          <w:rPr>
            <w:rStyle w:val="Hyperlink"/>
            <w:color w:val="auto"/>
            <w:u w:val="none"/>
            <w:shd w:val="clear" w:color="auto" w:fill="FFFFFF"/>
            <w:lang w:val="ro-RO"/>
          </w:rPr>
          <w:t>Andor M</w:t>
        </w:r>
      </w:hyperlink>
      <w:r w:rsidR="00593285" w:rsidRPr="00F5216F">
        <w:rPr>
          <w:shd w:val="clear" w:color="auto" w:fill="FFFFFF"/>
          <w:lang w:val="ro-RO"/>
        </w:rPr>
        <w:t>, </w:t>
      </w:r>
      <w:hyperlink r:id="rId73" w:history="1">
        <w:r w:rsidR="00593285" w:rsidRPr="00F5216F">
          <w:rPr>
            <w:rStyle w:val="Hyperlink"/>
            <w:color w:val="auto"/>
            <w:u w:val="none"/>
            <w:shd w:val="clear" w:color="auto" w:fill="FFFFFF"/>
            <w:lang w:val="ro-RO"/>
          </w:rPr>
          <w:t>Cristescu C</w:t>
        </w:r>
      </w:hyperlink>
      <w:r w:rsidR="00593285" w:rsidRPr="00F5216F">
        <w:rPr>
          <w:shd w:val="clear" w:color="auto" w:fill="FFFFFF"/>
          <w:lang w:val="ro-RO"/>
        </w:rPr>
        <w:t>, </w:t>
      </w:r>
      <w:hyperlink r:id="rId74" w:history="1">
        <w:r w:rsidR="00593285" w:rsidRPr="00F5216F">
          <w:rPr>
            <w:rStyle w:val="Hyperlink"/>
            <w:color w:val="auto"/>
            <w:u w:val="none"/>
            <w:shd w:val="clear" w:color="auto" w:fill="FFFFFF"/>
            <w:lang w:val="ro-RO"/>
          </w:rPr>
          <w:t>Voicu M</w:t>
        </w:r>
      </w:hyperlink>
      <w:r w:rsidR="00593285" w:rsidRPr="00F5216F">
        <w:rPr>
          <w:shd w:val="clear" w:color="auto" w:fill="FFFFFF"/>
          <w:lang w:val="ro-RO"/>
        </w:rPr>
        <w:t>, </w:t>
      </w:r>
      <w:hyperlink r:id="rId75" w:history="1">
        <w:r w:rsidR="00593285" w:rsidRPr="00F5216F">
          <w:rPr>
            <w:rStyle w:val="Hyperlink"/>
            <w:color w:val="auto"/>
            <w:u w:val="none"/>
            <w:shd w:val="clear" w:color="auto" w:fill="FFFFFF"/>
            <w:lang w:val="ro-RO"/>
          </w:rPr>
          <w:t>Cochera F</w:t>
        </w:r>
      </w:hyperlink>
      <w:r w:rsidR="00593285" w:rsidRPr="00F5216F">
        <w:rPr>
          <w:shd w:val="clear" w:color="auto" w:fill="FFFFFF"/>
          <w:lang w:val="ro-RO"/>
        </w:rPr>
        <w:t>, </w:t>
      </w:r>
      <w:hyperlink r:id="rId76" w:history="1">
        <w:r w:rsidR="00593285" w:rsidRPr="00F5216F">
          <w:rPr>
            <w:rStyle w:val="Hyperlink"/>
            <w:color w:val="auto"/>
            <w:u w:val="none"/>
            <w:shd w:val="clear" w:color="auto" w:fill="FFFFFF"/>
            <w:lang w:val="ro-RO"/>
          </w:rPr>
          <w:t>Tuduce P</w:t>
        </w:r>
      </w:hyperlink>
      <w:r w:rsidR="00593285" w:rsidRPr="00F5216F">
        <w:rPr>
          <w:shd w:val="clear" w:color="auto" w:fill="FFFFFF"/>
          <w:lang w:val="ro-RO"/>
        </w:rPr>
        <w:t>, </w:t>
      </w:r>
      <w:hyperlink r:id="rId77" w:history="1">
        <w:r w:rsidR="00593285" w:rsidRPr="00F5216F">
          <w:rPr>
            <w:rStyle w:val="Hyperlink"/>
            <w:color w:val="auto"/>
            <w:u w:val="none"/>
            <w:shd w:val="clear" w:color="auto" w:fill="FFFFFF"/>
            <w:lang w:val="ro-RO"/>
          </w:rPr>
          <w:t>Petrescu L</w:t>
        </w:r>
      </w:hyperlink>
      <w:r w:rsidR="00593285" w:rsidRPr="00F5216F">
        <w:rPr>
          <w:shd w:val="clear" w:color="auto" w:fill="FFFFFF"/>
          <w:lang w:val="ro-RO"/>
        </w:rPr>
        <w:t>, </w:t>
      </w:r>
      <w:hyperlink r:id="rId78" w:history="1">
        <w:r w:rsidR="00593285" w:rsidRPr="00F5216F">
          <w:rPr>
            <w:rStyle w:val="Hyperlink"/>
            <w:color w:val="auto"/>
            <w:u w:val="none"/>
            <w:shd w:val="clear" w:color="auto" w:fill="FFFFFF"/>
            <w:lang w:val="ro-RO"/>
          </w:rPr>
          <w:t>Tomescu MC</w:t>
        </w:r>
      </w:hyperlink>
      <w:r w:rsidR="00593285" w:rsidRPr="00F5216F">
        <w:rPr>
          <w:lang w:val="ro-RO"/>
        </w:rPr>
        <w:t xml:space="preserve">. The effect of candesartan on pentraxin-3 plasma levels as marker of endothelial dysfunction in patients with essential arterial hypertension. </w:t>
      </w:r>
      <w:hyperlink r:id="rId79" w:tooltip="Irish journal of medical science." w:history="1">
        <w:r w:rsidR="00593285" w:rsidRPr="00F5216F">
          <w:rPr>
            <w:rStyle w:val="Hyperlink"/>
            <w:color w:val="auto"/>
            <w:u w:val="none"/>
            <w:shd w:val="clear" w:color="auto" w:fill="FFFFFF"/>
            <w:lang w:val="ro-RO"/>
          </w:rPr>
          <w:t>Ir J Med Sci.</w:t>
        </w:r>
      </w:hyperlink>
      <w:r w:rsidR="00593285" w:rsidRPr="00F5216F">
        <w:rPr>
          <w:shd w:val="clear" w:color="auto" w:fill="FFFFFF"/>
          <w:lang w:val="ro-RO"/>
        </w:rPr>
        <w:t xml:space="preserve"> 2017; 186(3):621-629. doi: 10.1007/s11845-017-1580-5. </w:t>
      </w:r>
      <w:r w:rsidR="00593285" w:rsidRPr="00F5216F">
        <w:rPr>
          <w:b/>
          <w:bCs/>
          <w:shd w:val="clear" w:color="auto" w:fill="FFFFFF"/>
          <w:lang w:val="ro-RO"/>
        </w:rPr>
        <w:t>ISI, factor de impact 1.045/2017</w:t>
      </w:r>
      <w:bookmarkEnd w:id="5"/>
    </w:p>
    <w:p w14:paraId="60514A28" w14:textId="77777777"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lang w:val="ro-RO"/>
        </w:rPr>
        <w:t xml:space="preserve">Voicu M, Cristescu C, Zbarcea CE, Voicu A, </w:t>
      </w:r>
      <w:r w:rsidRPr="00F5216F">
        <w:rPr>
          <w:b/>
          <w:bCs/>
          <w:lang w:val="ro-RO"/>
        </w:rPr>
        <w:t>Buda V</w:t>
      </w:r>
      <w:r w:rsidRPr="00F5216F">
        <w:rPr>
          <w:lang w:val="ro-RO"/>
        </w:rPr>
        <w:t xml:space="preserve">, Suciu L, Suciu M, Proks M, Bild V. Comparative study of antimicrobials use and the antibiotic resistance of gram negative strains. Farmacia. 2017; 65(2):225-229  </w:t>
      </w:r>
      <w:r w:rsidRPr="00F5216F">
        <w:rPr>
          <w:b/>
          <w:bCs/>
          <w:shd w:val="clear" w:color="auto" w:fill="FFFFFF"/>
          <w:lang w:val="ro-RO"/>
        </w:rPr>
        <w:t>ISI, factor de impact 1.507/2017</w:t>
      </w:r>
    </w:p>
    <w:p w14:paraId="2996C995" w14:textId="77777777"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lang w:val="ro-RO"/>
        </w:rPr>
        <w:lastRenderedPageBreak/>
        <w:t xml:space="preserve">Suciu L, Cristescu C, Topirceanu A, Udrescu L, Udrescu  M,  </w:t>
      </w:r>
      <w:r w:rsidRPr="00F5216F">
        <w:rPr>
          <w:b/>
          <w:lang w:val="ro-RO"/>
        </w:rPr>
        <w:t>Buda V</w:t>
      </w:r>
      <w:r w:rsidRPr="00F5216F">
        <w:rPr>
          <w:lang w:val="ro-RO"/>
        </w:rPr>
        <w:t>,  Tomescu MC. Evaluation of patients diagnosed with essential arterial hypertension through network analysis. Ir J Med Sci.</w:t>
      </w:r>
      <w:r w:rsidRPr="00F5216F">
        <w:rPr>
          <w:shd w:val="clear" w:color="auto" w:fill="FFFFFF"/>
          <w:lang w:val="ro-RO"/>
        </w:rPr>
        <w:t xml:space="preserve"> 2016; 185(2):443-51. doi: 10.1007/s11845-015-1342-1</w:t>
      </w:r>
      <w:r w:rsidRPr="00F5216F">
        <w:rPr>
          <w:lang w:val="ro-RO"/>
        </w:rPr>
        <w:t xml:space="preserve">                          </w:t>
      </w:r>
      <w:r w:rsidRPr="00F5216F">
        <w:rPr>
          <w:b/>
          <w:lang w:val="ro-RO"/>
        </w:rPr>
        <w:t>ISI, factor de impact 1.224/2016</w:t>
      </w:r>
    </w:p>
    <w:p w14:paraId="18C025EF" w14:textId="77777777"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rFonts w:cs="Arial"/>
          <w:b/>
          <w:lang w:val="ro-RO"/>
        </w:rPr>
        <w:t>Buda V</w:t>
      </w:r>
      <w:r w:rsidRPr="00F5216F">
        <w:rPr>
          <w:rFonts w:cs="Arial"/>
          <w:lang w:val="ro-RO"/>
        </w:rPr>
        <w:t xml:space="preserve">, Andor M, Cristescu C, Voicu M, Suciu L, Muntean C, Cretu O, Baibata DE, Gheorghiu CM, Tomescu MC. The influence of perindopril on PTX3 plasma levels in hypertensive patients with endothelial dysfunction. Farmacia. 2016; 64(3):382-389      </w:t>
      </w:r>
      <w:r w:rsidRPr="00F5216F">
        <w:rPr>
          <w:rFonts w:cs="Arial"/>
          <w:b/>
          <w:lang w:val="ro-RO"/>
        </w:rPr>
        <w:t>ISI, factor de impact 1.348/2016</w:t>
      </w:r>
    </w:p>
    <w:p w14:paraId="1E7BFC45" w14:textId="77777777"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b/>
          <w:lang w:val="ro-RO"/>
        </w:rPr>
        <w:t>Buda V</w:t>
      </w:r>
      <w:r w:rsidRPr="00F5216F">
        <w:rPr>
          <w:lang w:val="ro-RO"/>
        </w:rPr>
        <w:t xml:space="preserve">, Tomescu M, Cristescu C. The relationship between the bradykinins, RAAS and ACE inhibitors: an overview. Medicine in evolution. 2014; XX(2):301-309        </w:t>
      </w:r>
      <w:r w:rsidRPr="00F5216F">
        <w:rPr>
          <w:b/>
          <w:bCs/>
          <w:lang w:val="ro-RO"/>
        </w:rPr>
        <w:t xml:space="preserve">  BDI </w:t>
      </w:r>
    </w:p>
    <w:p w14:paraId="1589B09F" w14:textId="77777777"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b/>
          <w:lang w:val="ro-RO"/>
        </w:rPr>
        <w:t>Buda V</w:t>
      </w:r>
      <w:r w:rsidRPr="00F5216F">
        <w:rPr>
          <w:lang w:val="ro-RO"/>
        </w:rPr>
        <w:t xml:space="preserve">, Andor M, Cristescu C, Voicu M, Suciu L, Suciu M, Tomescu M, Blockers of the RAA system: perindopril and candesartan and their implication on endothelial dysfunction. Medicine in evolution. 2014; XX(3):509-517                           </w:t>
      </w:r>
      <w:r w:rsidRPr="00F5216F">
        <w:rPr>
          <w:b/>
          <w:bCs/>
          <w:lang w:val="ro-RO"/>
        </w:rPr>
        <w:t xml:space="preserve">BDI </w:t>
      </w:r>
    </w:p>
    <w:p w14:paraId="5E497729" w14:textId="77777777" w:rsidR="00593285" w:rsidRPr="00F5216F" w:rsidRDefault="00593285" w:rsidP="00593285">
      <w:pPr>
        <w:numPr>
          <w:ilvl w:val="1"/>
          <w:numId w:val="9"/>
        </w:numPr>
        <w:tabs>
          <w:tab w:val="left" w:pos="142"/>
          <w:tab w:val="left" w:pos="399"/>
        </w:tabs>
        <w:spacing w:line="320" w:lineRule="atLeast"/>
        <w:jc w:val="both"/>
        <w:rPr>
          <w:noProof/>
          <w:spacing w:val="-2"/>
          <w:lang w:val="ro-RO"/>
        </w:rPr>
      </w:pPr>
      <w:r w:rsidRPr="00F5216F">
        <w:rPr>
          <w:b/>
          <w:lang w:val="ro-RO"/>
        </w:rPr>
        <w:t>Buda V</w:t>
      </w:r>
      <w:r w:rsidRPr="00F5216F">
        <w:rPr>
          <w:lang w:val="ro-RO"/>
        </w:rPr>
        <w:t xml:space="preserve">, Andor M, Cristescu C, Voicu M, Suciu L, Suciu M, Tomescu C, Olariu T. Human endothelial progenitor cells, endothelial dysfunction, hypertension and ACE inhibitors. Arad Medical Journal. 2014; XVII(1-2):26-31                   </w:t>
      </w:r>
      <w:r w:rsidRPr="00F5216F">
        <w:rPr>
          <w:b/>
          <w:bCs/>
          <w:lang w:val="ro-RO"/>
        </w:rPr>
        <w:t xml:space="preserve"> BDI</w:t>
      </w:r>
    </w:p>
    <w:p w14:paraId="591466F4" w14:textId="77777777" w:rsidR="00EF69A2" w:rsidRPr="00F5216F" w:rsidRDefault="00EF69A2" w:rsidP="00EF69A2">
      <w:pPr>
        <w:tabs>
          <w:tab w:val="left" w:pos="142"/>
          <w:tab w:val="left" w:pos="399"/>
        </w:tabs>
        <w:spacing w:line="320" w:lineRule="atLeast"/>
        <w:ind w:left="432"/>
        <w:jc w:val="both"/>
        <w:rPr>
          <w:noProof/>
          <w:spacing w:val="-2"/>
          <w:lang w:val="ro-RO"/>
        </w:rPr>
      </w:pPr>
    </w:p>
    <w:p w14:paraId="436D50F6" w14:textId="77777777" w:rsidR="00593285" w:rsidRPr="00F5216F" w:rsidRDefault="00593285" w:rsidP="00593285">
      <w:pPr>
        <w:tabs>
          <w:tab w:val="left" w:pos="142"/>
          <w:tab w:val="left" w:pos="399"/>
        </w:tabs>
        <w:spacing w:line="320" w:lineRule="atLeast"/>
        <w:jc w:val="both"/>
        <w:rPr>
          <w:noProof/>
          <w:spacing w:val="-2"/>
          <w:lang w:val="ro-RO"/>
        </w:rPr>
      </w:pPr>
    </w:p>
    <w:p w14:paraId="53C7CAE0" w14:textId="77777777" w:rsidR="00593285" w:rsidRPr="00F5216F" w:rsidRDefault="00593285" w:rsidP="00593285">
      <w:pPr>
        <w:tabs>
          <w:tab w:val="left" w:pos="142"/>
          <w:tab w:val="left" w:pos="399"/>
        </w:tabs>
        <w:spacing w:line="320" w:lineRule="atLeast"/>
        <w:jc w:val="both"/>
        <w:rPr>
          <w:noProof/>
          <w:spacing w:val="-2"/>
          <w:lang w:val="ro-RO"/>
        </w:rPr>
      </w:pPr>
    </w:p>
    <w:p w14:paraId="60C75B21" w14:textId="54A4D62E" w:rsidR="00593285" w:rsidRPr="00F5216F" w:rsidRDefault="00593285" w:rsidP="00593285">
      <w:pPr>
        <w:numPr>
          <w:ilvl w:val="0"/>
          <w:numId w:val="9"/>
        </w:numPr>
        <w:tabs>
          <w:tab w:val="left" w:pos="142"/>
          <w:tab w:val="left" w:pos="399"/>
        </w:tabs>
        <w:spacing w:line="320" w:lineRule="atLeast"/>
        <w:ind w:left="0" w:firstLine="0"/>
        <w:jc w:val="both"/>
        <w:rPr>
          <w:b/>
          <w:lang w:val="ro-RO"/>
        </w:rPr>
      </w:pPr>
      <w:r w:rsidRPr="00F5216F">
        <w:rPr>
          <w:b/>
          <w:lang w:val="ro-RO"/>
        </w:rPr>
        <w:t>Lucrări publicate în reviste şi  volume de conferinţe cu referenţi (</w:t>
      </w:r>
      <w:r w:rsidR="00420278">
        <w:rPr>
          <w:b/>
          <w:lang w:val="ro-RO"/>
        </w:rPr>
        <w:t>rezumate</w:t>
      </w:r>
      <w:r w:rsidRPr="00F5216F">
        <w:rPr>
          <w:b/>
          <w:lang w:val="ro-RO"/>
        </w:rPr>
        <w:t xml:space="preserve">) </w:t>
      </w:r>
    </w:p>
    <w:p w14:paraId="5AFFE192" w14:textId="77777777" w:rsidR="00593285" w:rsidRDefault="00593285" w:rsidP="00593285">
      <w:pPr>
        <w:tabs>
          <w:tab w:val="left" w:pos="142"/>
        </w:tabs>
        <w:spacing w:line="320" w:lineRule="atLeast"/>
        <w:ind w:left="741"/>
        <w:jc w:val="both"/>
        <w:rPr>
          <w:b/>
          <w:lang w:val="ro-RO"/>
        </w:rPr>
      </w:pPr>
      <w:r w:rsidRPr="00F5216F">
        <w:rPr>
          <w:b/>
          <w:lang w:val="ro-RO"/>
        </w:rPr>
        <w:t>- Reviste</w:t>
      </w:r>
    </w:p>
    <w:p w14:paraId="7319B562" w14:textId="77777777" w:rsidR="00263C8E" w:rsidRDefault="00263C8E" w:rsidP="00263C8E">
      <w:pPr>
        <w:pStyle w:val="nova-legacy-e-listitem"/>
        <w:shd w:val="clear" w:color="auto" w:fill="FFFFFF"/>
        <w:rPr>
          <w:b/>
          <w:bCs/>
        </w:rPr>
      </w:pPr>
      <w:r>
        <w:rPr>
          <w:b/>
        </w:rPr>
        <w:t xml:space="preserve">1. Buda V, </w:t>
      </w:r>
      <w:r>
        <w:rPr>
          <w:bCs/>
        </w:rPr>
        <w:t xml:space="preserve">Prelipcean A, Dalleur O, Suciu M, Suciu L, Buda S, Romanescu M, Mailat D, Mateoc T, Dohou A, Cristescu C, Petrescu L, Cretu O, Andor M. Underuse of Medicines in Romanian Elderly Population based on START v.2, 2015 Criteria. Metabolism: Clinical and Experimental. 2023; 142:155505 doi: </w:t>
      </w:r>
      <w:hyperlink r:id="rId80" w:tgtFrame="_blank" w:history="1">
        <w:r>
          <w:rPr>
            <w:rStyle w:val="Hyperlink"/>
            <w:bCs/>
            <w:bdr w:val="none" w:sz="0" w:space="0" w:color="auto" w:frame="1"/>
          </w:rPr>
          <w:t>10.1016/j.metabol.2023.155505</w:t>
        </w:r>
      </w:hyperlink>
      <w:r>
        <w:rPr>
          <w:bCs/>
          <w:color w:val="777777"/>
        </w:rPr>
        <w:t xml:space="preserve"> </w:t>
      </w:r>
      <w:r>
        <w:rPr>
          <w:b/>
        </w:rPr>
        <w:t xml:space="preserve">ISI, impact factor </w:t>
      </w:r>
      <w:r>
        <w:rPr>
          <w:b/>
          <w:bCs/>
        </w:rPr>
        <w:t>9.8/2022</w:t>
      </w:r>
    </w:p>
    <w:p w14:paraId="257D7D0D" w14:textId="2DFE7FC5" w:rsidR="00593285" w:rsidRPr="00263C8E" w:rsidRDefault="00263C8E" w:rsidP="00263C8E">
      <w:pPr>
        <w:pStyle w:val="nova-legacy-e-listitem"/>
        <w:shd w:val="clear" w:color="auto" w:fill="FFFFFF"/>
        <w:rPr>
          <w:rFonts w:ascii="Roboto" w:hAnsi="Roboto"/>
          <w:color w:val="777777"/>
          <w:sz w:val="21"/>
          <w:szCs w:val="21"/>
        </w:rPr>
      </w:pPr>
      <w:r>
        <w:rPr>
          <w:b/>
          <w:bCs/>
        </w:rPr>
        <w:t xml:space="preserve">2. </w:t>
      </w:r>
      <w:r w:rsidR="00593285" w:rsidRPr="00F5216F">
        <w:rPr>
          <w:bCs/>
        </w:rPr>
        <w:t xml:space="preserve">Maria Suciu, Oumaima Makni, Liana Suciu, </w:t>
      </w:r>
      <w:r w:rsidR="00593285" w:rsidRPr="00F5216F">
        <w:rPr>
          <w:b/>
        </w:rPr>
        <w:t>Valentina Oana Buda</w:t>
      </w:r>
      <w:r w:rsidR="00593285" w:rsidRPr="00F5216F">
        <w:rPr>
          <w:bCs/>
        </w:rPr>
        <w:t>, Lavinia Vlaia, Vicențiu Vlaia, Carmen Cristescu. Disruptive factors of treatment adherence of diabetic patients in downtown Sfax from Tunisia – a community pharmacy-</w:t>
      </w:r>
      <w:r w:rsidR="00593285" w:rsidRPr="00F5216F">
        <w:t xml:space="preserve">based survey. March 2022 Metabolism: Clinical and Experimental 128:155078; 19th Annual World Congress on Insulin Resistance Diabetes &amp; Cardiovascular </w:t>
      </w:r>
      <w:r w:rsidR="00593285" w:rsidRPr="00040916">
        <w:t xml:space="preserve">Disease   </w:t>
      </w:r>
      <w:r w:rsidR="00593285" w:rsidRPr="00040916">
        <w:rPr>
          <w:b/>
          <w:bCs/>
        </w:rPr>
        <w:t xml:space="preserve">ISI, impact factor </w:t>
      </w:r>
      <w:r w:rsidR="00040916" w:rsidRPr="00040916">
        <w:rPr>
          <w:b/>
          <w:bCs/>
        </w:rPr>
        <w:t>9.8/2022</w:t>
      </w:r>
    </w:p>
    <w:p w14:paraId="1ADF7CF0" w14:textId="481F485F" w:rsidR="00AE378C" w:rsidRDefault="00263C8E" w:rsidP="00593285">
      <w:pPr>
        <w:tabs>
          <w:tab w:val="left" w:pos="142"/>
        </w:tabs>
        <w:spacing w:line="320" w:lineRule="atLeast"/>
        <w:jc w:val="both"/>
        <w:rPr>
          <w:b/>
          <w:bCs/>
        </w:rPr>
      </w:pPr>
      <w:r>
        <w:rPr>
          <w:b/>
          <w:bCs/>
          <w:lang w:val="fr-FR"/>
        </w:rPr>
        <w:t>3</w:t>
      </w:r>
      <w:r w:rsidR="00593285" w:rsidRPr="00F5216F">
        <w:rPr>
          <w:b/>
          <w:bCs/>
          <w:lang w:val="fr-FR"/>
        </w:rPr>
        <w:t xml:space="preserve">. </w:t>
      </w:r>
      <w:r w:rsidR="00593285" w:rsidRPr="00F5216F">
        <w:rPr>
          <w:lang w:val="fr-FR"/>
        </w:rPr>
        <w:t xml:space="preserve">Liana Suciu, Maamoun Rebai, Maria Suciu, </w:t>
      </w:r>
      <w:r w:rsidR="00593285" w:rsidRPr="00F5216F">
        <w:rPr>
          <w:b/>
          <w:bCs/>
          <w:lang w:val="fr-FR"/>
        </w:rPr>
        <w:t>Valentina Buda</w:t>
      </w:r>
      <w:r w:rsidR="00593285" w:rsidRPr="00F5216F">
        <w:rPr>
          <w:lang w:val="fr-FR"/>
        </w:rPr>
        <w:t xml:space="preserve">, Hanene Ghozzi Allouche. </w:t>
      </w:r>
      <w:r w:rsidR="00593285" w:rsidRPr="00F5216F">
        <w:t xml:space="preserve">Evaluation of response to clopidogrel therapy in patients with acute coronary syndrome by platelet aggregation method. March 2022. Metabolism: Clinical and Experimental 128:155032; 19th Annual World Congress on Insulin Resistance Diabetes &amp; Cardiovascular Disease  </w:t>
      </w:r>
      <w:r w:rsidR="00593285" w:rsidRPr="00F5216F">
        <w:rPr>
          <w:b/>
          <w:bCs/>
        </w:rPr>
        <w:t xml:space="preserve">ISI, impact factor </w:t>
      </w:r>
      <w:r w:rsidR="00040916">
        <w:rPr>
          <w:b/>
          <w:bCs/>
        </w:rPr>
        <w:t>9.8/2022</w:t>
      </w:r>
    </w:p>
    <w:p w14:paraId="7A5233EE" w14:textId="77777777" w:rsidR="00B571EB" w:rsidRPr="00F5216F" w:rsidRDefault="00B571EB" w:rsidP="00593285">
      <w:pPr>
        <w:tabs>
          <w:tab w:val="left" w:pos="142"/>
        </w:tabs>
        <w:spacing w:line="320" w:lineRule="atLeast"/>
        <w:jc w:val="both"/>
        <w:rPr>
          <w:b/>
          <w:bCs/>
        </w:rPr>
      </w:pPr>
    </w:p>
    <w:p w14:paraId="75B253FD" w14:textId="51CF4106" w:rsidR="00593285" w:rsidRDefault="00AE378C" w:rsidP="00593285">
      <w:pPr>
        <w:rPr>
          <w:rFonts w:cs="Calibri"/>
          <w:b/>
        </w:rPr>
      </w:pPr>
      <w:r>
        <w:rPr>
          <w:rFonts w:cs="Calibri"/>
          <w:b/>
        </w:rPr>
        <w:t>4</w:t>
      </w:r>
      <w:r w:rsidR="00593285" w:rsidRPr="00F5216F">
        <w:rPr>
          <w:rFonts w:cs="Calibri"/>
          <w:b/>
        </w:rPr>
        <w:t xml:space="preserve">. Buda VO, </w:t>
      </w:r>
      <w:r w:rsidR="00593285" w:rsidRPr="00F5216F">
        <w:rPr>
          <w:rFonts w:cs="Calibri"/>
        </w:rPr>
        <w:t xml:space="preserve">Prelipcean A, Andor M, Cristescu C, Suciu M, Suciu L, Mabda MC, Voicu M, Danciu C, Ledeti I, Petrescu L. Excessive prescription of NSAIDs and theophylline in primary care setting of Romanian elderly population. Atherosclerosis. 2021; 331:E270       </w:t>
      </w:r>
      <w:r w:rsidR="00593285" w:rsidRPr="00F5216F">
        <w:rPr>
          <w:rFonts w:cs="Calibri"/>
          <w:bCs/>
        </w:rPr>
        <w:t xml:space="preserve">ISI, impact factor  </w:t>
      </w:r>
      <w:r w:rsidR="00593285" w:rsidRPr="00F5216F">
        <w:rPr>
          <w:rFonts w:cs="Calibri"/>
          <w:b/>
        </w:rPr>
        <w:t>6.847/2021</w:t>
      </w:r>
    </w:p>
    <w:p w14:paraId="7DD0A69A" w14:textId="77777777" w:rsidR="00B571EB" w:rsidRPr="00F5216F" w:rsidRDefault="00B571EB" w:rsidP="00593285">
      <w:pPr>
        <w:rPr>
          <w:rFonts w:cs="Calibri"/>
          <w:b/>
        </w:rPr>
      </w:pPr>
    </w:p>
    <w:p w14:paraId="554CF8FC" w14:textId="374BFA1A" w:rsidR="00593285" w:rsidRPr="00F5216F" w:rsidRDefault="00AE378C" w:rsidP="00593285">
      <w:pPr>
        <w:rPr>
          <w:rFonts w:cs="Calibri"/>
          <w:b/>
        </w:rPr>
      </w:pPr>
      <w:r>
        <w:rPr>
          <w:rFonts w:cs="Calibri"/>
          <w:b/>
        </w:rPr>
        <w:t>5</w:t>
      </w:r>
      <w:r w:rsidR="00593285" w:rsidRPr="00F5216F">
        <w:rPr>
          <w:rFonts w:cs="Calibri"/>
          <w:b/>
        </w:rPr>
        <w:t xml:space="preserve">. Buda VO, </w:t>
      </w:r>
      <w:r w:rsidR="00593285" w:rsidRPr="00F5216F">
        <w:rPr>
          <w:rFonts w:cs="Calibri"/>
        </w:rPr>
        <w:t xml:space="preserve">Dalleur O, Prelipcean A, Man DE, Cretu O, Andor M, Danciu C, Ledeti I, Petrescu L. Missuse of drugs in Romanian elderly population. Atherosclerosis. 2021; 331:E269-270      </w:t>
      </w:r>
      <w:r w:rsidR="00593285" w:rsidRPr="00F5216F">
        <w:rPr>
          <w:rFonts w:cs="Calibri"/>
          <w:bCs/>
        </w:rPr>
        <w:t xml:space="preserve">ISI, impact factor  </w:t>
      </w:r>
      <w:r w:rsidR="00593285" w:rsidRPr="00F5216F">
        <w:rPr>
          <w:rFonts w:cs="Calibri"/>
          <w:b/>
        </w:rPr>
        <w:t>6.847/2021</w:t>
      </w:r>
    </w:p>
    <w:p w14:paraId="04F8C0EE" w14:textId="6C6DC8F6" w:rsidR="00593285" w:rsidRPr="00F5216F" w:rsidRDefault="00AE378C" w:rsidP="00593285">
      <w:pPr>
        <w:rPr>
          <w:rFonts w:cs="Calibri"/>
          <w:b/>
        </w:rPr>
      </w:pPr>
      <w:r>
        <w:rPr>
          <w:rFonts w:cs="Calibri"/>
          <w:b/>
        </w:rPr>
        <w:lastRenderedPageBreak/>
        <w:t>6</w:t>
      </w:r>
      <w:r w:rsidR="00593285" w:rsidRPr="00F5216F">
        <w:rPr>
          <w:rFonts w:cs="Calibri"/>
          <w:b/>
        </w:rPr>
        <w:t xml:space="preserve">. </w:t>
      </w:r>
      <w:r w:rsidR="00593285" w:rsidRPr="00F5216F">
        <w:rPr>
          <w:rFonts w:cs="Calibri"/>
          <w:bCs/>
        </w:rPr>
        <w:t xml:space="preserve">Suciu M, Suciu L, </w:t>
      </w:r>
      <w:r w:rsidR="00593285" w:rsidRPr="00F5216F">
        <w:rPr>
          <w:rFonts w:cs="Calibri"/>
          <w:b/>
          <w:bCs/>
        </w:rPr>
        <w:t>Buda VO</w:t>
      </w:r>
      <w:r w:rsidR="00593285" w:rsidRPr="00F5216F">
        <w:rPr>
          <w:rFonts w:cs="Calibri"/>
          <w:bCs/>
        </w:rPr>
        <w:t xml:space="preserve">, Vlaia L, Vlaia V, Negres S, Cristescu C. Self-care health management by hypertensive and/or diabetic patient – a community pharmacy-based survey. Metabolism - Clinical and Experimental. 2021; 116(72-72):S-0180      ISI, impact factor </w:t>
      </w:r>
      <w:r w:rsidR="00593285" w:rsidRPr="00F5216F">
        <w:rPr>
          <w:b/>
          <w:bCs/>
        </w:rPr>
        <w:t>13.934/2021</w:t>
      </w:r>
    </w:p>
    <w:p w14:paraId="560E14B8" w14:textId="455EB809" w:rsidR="00593285" w:rsidRPr="00F5216F" w:rsidRDefault="00AE378C" w:rsidP="00593285">
      <w:pPr>
        <w:jc w:val="both"/>
        <w:rPr>
          <w:rFonts w:cs="Calibri"/>
          <w:b/>
        </w:rPr>
      </w:pPr>
      <w:r>
        <w:rPr>
          <w:rFonts w:cs="Calibri"/>
          <w:b/>
        </w:rPr>
        <w:t>7</w:t>
      </w:r>
      <w:r w:rsidR="00593285" w:rsidRPr="00F5216F">
        <w:rPr>
          <w:rFonts w:cs="Calibri"/>
          <w:b/>
        </w:rPr>
        <w:t>. Buda VO</w:t>
      </w:r>
      <w:r w:rsidR="00593285" w:rsidRPr="00F5216F">
        <w:rPr>
          <w:rFonts w:cs="Calibri"/>
          <w:bCs/>
        </w:rPr>
        <w:t xml:space="preserve">, Andor M, Tomescu MC, Cristescu C, Cretu O, Voicu M, Suciu L, Mabda MC, Danciu C, Ledeti I, Petrescu L. Decreased sEng plasma levels in hzpertensive patients under chronic treatment with candesartan cilexitil. Atherosclerosis. 2020; 315:e260, </w:t>
      </w:r>
      <w:hyperlink r:id="rId81" w:history="1">
        <w:r w:rsidR="00593285" w:rsidRPr="00F5216F">
          <w:rPr>
            <w:rStyle w:val="Hyperlink"/>
            <w:rFonts w:cs="Calibri"/>
            <w:bCs/>
            <w:color w:val="auto"/>
            <w:u w:val="none"/>
          </w:rPr>
          <w:t>https://doi.org/10.1016/j.atherosclerosis.2020.10.818</w:t>
        </w:r>
      </w:hyperlink>
      <w:r w:rsidR="00593285" w:rsidRPr="00F5216F">
        <w:rPr>
          <w:rFonts w:cs="Calibri"/>
          <w:bCs/>
        </w:rPr>
        <w:t xml:space="preserve">, ISI, impact factor </w:t>
      </w:r>
      <w:r w:rsidR="00593285" w:rsidRPr="00F5216F">
        <w:rPr>
          <w:rFonts w:cs="Calibri"/>
          <w:b/>
        </w:rPr>
        <w:t>3.919/2019</w:t>
      </w:r>
    </w:p>
    <w:p w14:paraId="753DC1C3" w14:textId="3586BF6D" w:rsidR="00593285" w:rsidRPr="00F5216F" w:rsidRDefault="00AE378C" w:rsidP="00593285">
      <w:pPr>
        <w:jc w:val="both"/>
        <w:rPr>
          <w:rFonts w:cs="Calibri"/>
          <w:b/>
        </w:rPr>
      </w:pPr>
      <w:r>
        <w:rPr>
          <w:rFonts w:cs="Calibri"/>
          <w:b/>
        </w:rPr>
        <w:t>8</w:t>
      </w:r>
      <w:r w:rsidR="00593285" w:rsidRPr="00F5216F">
        <w:rPr>
          <w:rFonts w:cs="Calibri"/>
          <w:b/>
        </w:rPr>
        <w:t>. Buda VO</w:t>
      </w:r>
      <w:r w:rsidR="00593285" w:rsidRPr="00F5216F">
        <w:rPr>
          <w:rFonts w:cs="Calibri"/>
          <w:bCs/>
        </w:rPr>
        <w:t xml:space="preserve">, Dalleur O, Prelipcean A, Buda S, Andor M, Baibata DE, Dohou A, Petrescu L, Cristescu C. Statins and beta blockers – the most frequently encountered potential prescribing omissions in rural Romanian elderly population. Atherosclerosis.2020; 315:e236-e237, </w:t>
      </w:r>
      <w:hyperlink r:id="rId82" w:history="1">
        <w:r w:rsidR="00593285" w:rsidRPr="00F5216F">
          <w:rPr>
            <w:rStyle w:val="Hyperlink"/>
            <w:rFonts w:cs="Calibri"/>
            <w:bCs/>
            <w:color w:val="auto"/>
            <w:u w:val="none"/>
          </w:rPr>
          <w:t>https://doi.org/10.1016/j.atherosclerosis.2020.10.745</w:t>
        </w:r>
      </w:hyperlink>
      <w:r w:rsidR="00593285" w:rsidRPr="00F5216F">
        <w:rPr>
          <w:rFonts w:cs="Calibri"/>
          <w:bCs/>
        </w:rPr>
        <w:t xml:space="preserve">, ISI, impact factor </w:t>
      </w:r>
      <w:r w:rsidR="00593285" w:rsidRPr="00F5216F">
        <w:rPr>
          <w:rFonts w:cs="Calibri"/>
          <w:b/>
        </w:rPr>
        <w:t>3.919/2019</w:t>
      </w:r>
    </w:p>
    <w:p w14:paraId="5D3F5DC2" w14:textId="4AF11656" w:rsidR="00593285" w:rsidRPr="00F5216F" w:rsidRDefault="00AE378C" w:rsidP="00593285">
      <w:pPr>
        <w:jc w:val="both"/>
        <w:rPr>
          <w:rFonts w:cs="Calibri"/>
          <w:b/>
        </w:rPr>
      </w:pPr>
      <w:r>
        <w:rPr>
          <w:rFonts w:cs="Calibri"/>
          <w:b/>
        </w:rPr>
        <w:t>9</w:t>
      </w:r>
      <w:r w:rsidR="00593285" w:rsidRPr="00F5216F">
        <w:rPr>
          <w:rFonts w:cs="Calibri"/>
          <w:b/>
        </w:rPr>
        <w:t xml:space="preserve">. </w:t>
      </w:r>
      <w:r w:rsidR="00593285" w:rsidRPr="00F5216F">
        <w:rPr>
          <w:rFonts w:eastAsia="Calibri"/>
          <w:bCs/>
          <w:lang w:val="ro-RO"/>
        </w:rPr>
        <w:t>Maria Suciu</w:t>
      </w:r>
      <w:r w:rsidR="00593285" w:rsidRPr="00F5216F">
        <w:rPr>
          <w:rFonts w:eastAsia="Calibri"/>
          <w:lang w:val="ro-RO"/>
        </w:rPr>
        <w:t xml:space="preserve">, Lavinia Vlaia, Liana Suciu, </w:t>
      </w:r>
      <w:r w:rsidR="00593285" w:rsidRPr="00F5216F">
        <w:rPr>
          <w:lang w:val="ro-RO"/>
        </w:rPr>
        <w:t xml:space="preserve">Liana Dragan, </w:t>
      </w:r>
      <w:r w:rsidR="00593285" w:rsidRPr="00F5216F">
        <w:rPr>
          <w:rFonts w:eastAsia="Calibri"/>
          <w:lang w:val="ro-RO"/>
        </w:rPr>
        <w:t xml:space="preserve">Vicentiu Vlaia, </w:t>
      </w:r>
      <w:r w:rsidR="00593285" w:rsidRPr="00F5216F">
        <w:rPr>
          <w:lang w:val="ro-RO"/>
        </w:rPr>
        <w:t xml:space="preserve">Mirela Voicu, </w:t>
      </w:r>
      <w:r w:rsidR="00593285" w:rsidRPr="00F5216F">
        <w:rPr>
          <w:b/>
          <w:lang w:val="ro-RO"/>
        </w:rPr>
        <w:t>Valentina Buda</w:t>
      </w:r>
      <w:r w:rsidR="00593285" w:rsidRPr="00F5216F">
        <w:rPr>
          <w:lang w:val="ro-RO"/>
        </w:rPr>
        <w:t xml:space="preserve">, Cristiana Maria Mabda, </w:t>
      </w:r>
      <w:r w:rsidR="00593285" w:rsidRPr="00F5216F">
        <w:rPr>
          <w:rFonts w:eastAsia="Calibri"/>
          <w:lang w:val="ro-RO"/>
        </w:rPr>
        <w:t xml:space="preserve">Minodora Andor, Simona Negres, Carmen Cristescu. </w:t>
      </w:r>
      <w:r w:rsidR="00593285" w:rsidRPr="00F5216F">
        <w:t xml:space="preserve">Appraisal of the knowledge and behaviors of hypertensive patients to self-management of hypertension – a qualitative study in the community pharmacy. </w:t>
      </w:r>
      <w:r w:rsidR="00593285" w:rsidRPr="00F5216F">
        <w:rPr>
          <w:shd w:val="clear" w:color="auto" w:fill="FFFFFF"/>
        </w:rPr>
        <w:t>Atherosclerosis, </w:t>
      </w:r>
      <w:hyperlink r:id="rId83" w:tgtFrame="_blank" w:history="1">
        <w:r w:rsidR="00593285" w:rsidRPr="00F5216F">
          <w:rPr>
            <w:rStyle w:val="Hyperlink"/>
            <w:color w:val="auto"/>
            <w:u w:val="none"/>
            <w:shd w:val="clear" w:color="auto" w:fill="FFFFFF"/>
          </w:rPr>
          <w:t>august 201</w:t>
        </w:r>
      </w:hyperlink>
      <w:r w:rsidR="00593285" w:rsidRPr="00F5216F">
        <w:t>9</w:t>
      </w:r>
      <w:r w:rsidR="00593285" w:rsidRPr="00F5216F">
        <w:rPr>
          <w:shd w:val="clear" w:color="auto" w:fill="FFFFFF"/>
        </w:rPr>
        <w:t xml:space="preserve">, volume 287, page e158; </w:t>
      </w:r>
      <w:r w:rsidR="00593285" w:rsidRPr="00F5216F">
        <w:rPr>
          <w:lang w:val="ro-RO"/>
        </w:rPr>
        <w:t>The </w:t>
      </w:r>
      <w:r w:rsidR="00593285" w:rsidRPr="00F5216F">
        <w:t xml:space="preserve">87-nd EAS Congres  </w:t>
      </w:r>
      <w:r w:rsidR="00593285" w:rsidRPr="00F5216F">
        <w:rPr>
          <w:rFonts w:cs="Arial"/>
        </w:rPr>
        <w:t xml:space="preserve">ISI, factor de impact </w:t>
      </w:r>
      <w:r w:rsidR="00593285" w:rsidRPr="00F5216F">
        <w:rPr>
          <w:rFonts w:cs="Arial"/>
          <w:b/>
        </w:rPr>
        <w:t>4.225/2018</w:t>
      </w:r>
    </w:p>
    <w:p w14:paraId="62FCC87F" w14:textId="61EBFBD8" w:rsidR="00593285" w:rsidRPr="00F5216F" w:rsidRDefault="00AE378C" w:rsidP="00593285">
      <w:pPr>
        <w:jc w:val="both"/>
        <w:rPr>
          <w:rFonts w:cs="Calibri"/>
          <w:b/>
        </w:rPr>
      </w:pPr>
      <w:r>
        <w:rPr>
          <w:rFonts w:cs="Calibri"/>
          <w:b/>
          <w:lang w:val="fr-FR"/>
        </w:rPr>
        <w:t>10</w:t>
      </w:r>
      <w:r w:rsidR="00593285" w:rsidRPr="00F5216F">
        <w:rPr>
          <w:rFonts w:cs="Calibri"/>
          <w:b/>
          <w:lang w:val="fr-FR"/>
        </w:rPr>
        <w:t xml:space="preserve">. </w:t>
      </w:r>
      <w:r w:rsidR="00593285" w:rsidRPr="00F5216F">
        <w:rPr>
          <w:lang w:val="fr-FR"/>
        </w:rPr>
        <w:t xml:space="preserve">Liana Suciu, Carmen Cristescu, </w:t>
      </w:r>
      <w:r w:rsidR="00593285" w:rsidRPr="00F5216F">
        <w:rPr>
          <w:bCs/>
          <w:lang w:val="fr-FR"/>
        </w:rPr>
        <w:t>Maria Suciu</w:t>
      </w:r>
      <w:r w:rsidR="00593285" w:rsidRPr="00F5216F">
        <w:rPr>
          <w:lang w:val="fr-FR"/>
        </w:rPr>
        <w:t xml:space="preserve">, Mirela Voicu, </w:t>
      </w:r>
      <w:r w:rsidR="00593285" w:rsidRPr="00F5216F">
        <w:rPr>
          <w:b/>
          <w:lang w:val="fr-FR"/>
        </w:rPr>
        <w:t>Valentina Buda</w:t>
      </w:r>
      <w:r w:rsidR="00593285" w:rsidRPr="00F5216F">
        <w:rPr>
          <w:lang w:val="fr-FR"/>
        </w:rPr>
        <w:t xml:space="preserve">, Mirela Tomescu. </w:t>
      </w:r>
      <w:r w:rsidR="00593285" w:rsidRPr="00F5216F">
        <w:t xml:space="preserve">Evaluation of morbidity and life expectancy based on the Markov prediction model, in a group of patients with essential hypertension in Romania. </w:t>
      </w:r>
      <w:r w:rsidR="00593285" w:rsidRPr="00F5216F">
        <w:rPr>
          <w:shd w:val="clear" w:color="auto" w:fill="FFFFFF"/>
        </w:rPr>
        <w:t>Atherosclerosis, </w:t>
      </w:r>
      <w:hyperlink r:id="rId84" w:tgtFrame="_blank" w:history="1">
        <w:r w:rsidR="00593285" w:rsidRPr="00F5216F">
          <w:rPr>
            <w:rStyle w:val="Hyperlink"/>
            <w:color w:val="auto"/>
            <w:u w:val="none"/>
            <w:shd w:val="clear" w:color="auto" w:fill="FFFFFF"/>
          </w:rPr>
          <w:t>august 201</w:t>
        </w:r>
      </w:hyperlink>
      <w:r w:rsidR="00593285" w:rsidRPr="00F5216F">
        <w:t>9</w:t>
      </w:r>
      <w:r w:rsidR="00593285" w:rsidRPr="00F5216F">
        <w:rPr>
          <w:shd w:val="clear" w:color="auto" w:fill="FFFFFF"/>
        </w:rPr>
        <w:t xml:space="preserve">, volume 287, page e158-e159; </w:t>
      </w:r>
      <w:r w:rsidR="00593285" w:rsidRPr="00F5216F">
        <w:rPr>
          <w:lang w:val="ro-RO"/>
        </w:rPr>
        <w:t>The </w:t>
      </w:r>
      <w:r w:rsidR="00593285" w:rsidRPr="00F5216F">
        <w:t xml:space="preserve">87-nd EAS Congres  </w:t>
      </w:r>
      <w:r w:rsidR="00593285" w:rsidRPr="00F5216F">
        <w:rPr>
          <w:rFonts w:cs="Arial"/>
        </w:rPr>
        <w:t xml:space="preserve">ISI, factor de impact </w:t>
      </w:r>
      <w:r w:rsidR="00593285" w:rsidRPr="00F5216F">
        <w:rPr>
          <w:rFonts w:cs="Arial"/>
          <w:b/>
        </w:rPr>
        <w:t>4.225/2018</w:t>
      </w:r>
    </w:p>
    <w:p w14:paraId="16A494FE" w14:textId="1221FFB7" w:rsidR="00593285" w:rsidRPr="00F5216F" w:rsidRDefault="00593285" w:rsidP="00593285">
      <w:pPr>
        <w:jc w:val="both"/>
        <w:rPr>
          <w:rFonts w:cs="Calibri"/>
          <w:b/>
        </w:rPr>
      </w:pPr>
      <w:r w:rsidRPr="00F5216F">
        <w:rPr>
          <w:rFonts w:cs="Calibri"/>
          <w:b/>
        </w:rPr>
        <w:t>1</w:t>
      </w:r>
      <w:r w:rsidR="00AE378C">
        <w:rPr>
          <w:rFonts w:cs="Calibri"/>
          <w:b/>
        </w:rPr>
        <w:t>1</w:t>
      </w:r>
      <w:r w:rsidRPr="00F5216F">
        <w:rPr>
          <w:rFonts w:cs="Calibri"/>
          <w:b/>
        </w:rPr>
        <w:t xml:space="preserve">. </w:t>
      </w:r>
      <w:r w:rsidRPr="00F5216F">
        <w:rPr>
          <w:shd w:val="clear" w:color="auto" w:fill="FFFFFF"/>
        </w:rPr>
        <w:t xml:space="preserve">M Suciu, L Vlaia, L Suciu, L Dragan, V Vlaia, M Voicu, </w:t>
      </w:r>
      <w:r w:rsidRPr="00F5216F">
        <w:rPr>
          <w:b/>
          <w:shd w:val="clear" w:color="auto" w:fill="FFFFFF"/>
        </w:rPr>
        <w:t>V Buda</w:t>
      </w:r>
      <w:r w:rsidRPr="00F5216F">
        <w:rPr>
          <w:shd w:val="clear" w:color="auto" w:fill="FFFFFF"/>
        </w:rPr>
        <w:t>, CM Mabda, M Andor, S Negres, C Cristescu. </w:t>
      </w:r>
      <w:hyperlink r:id="rId85" w:tgtFrame="_blank" w:history="1">
        <w:r w:rsidRPr="00F5216F">
          <w:rPr>
            <w:rStyle w:val="Hyperlink"/>
            <w:color w:val="auto"/>
            <w:u w:val="none"/>
          </w:rPr>
          <w:t>Exploring the knowledge, the reasons and the prevalence of the contraindicated use of combined oral contraceptives</w:t>
        </w:r>
      </w:hyperlink>
      <w:r w:rsidRPr="00F5216F">
        <w:rPr>
          <w:shd w:val="clear" w:color="auto" w:fill="FFFFFF"/>
        </w:rPr>
        <w:t>. Atherosclerosis, </w:t>
      </w:r>
      <w:hyperlink r:id="rId86" w:tgtFrame="_blank" w:history="1">
        <w:r w:rsidRPr="00F5216F">
          <w:rPr>
            <w:rStyle w:val="Hyperlink"/>
            <w:color w:val="auto"/>
            <w:u w:val="none"/>
            <w:shd w:val="clear" w:color="auto" w:fill="FFFFFF"/>
          </w:rPr>
          <w:t>august 2018</w:t>
        </w:r>
      </w:hyperlink>
      <w:r w:rsidRPr="00F5216F">
        <w:rPr>
          <w:shd w:val="clear" w:color="auto" w:fill="FFFFFF"/>
        </w:rPr>
        <w:t xml:space="preserve">, volume 275, page e219; </w:t>
      </w:r>
      <w:r w:rsidRPr="00F5216F">
        <w:rPr>
          <w:lang w:val="ro-RO"/>
        </w:rPr>
        <w:t>The </w:t>
      </w:r>
      <w:r w:rsidRPr="00F5216F">
        <w:t xml:space="preserve">86-nd EAS Congres </w:t>
      </w:r>
      <w:r w:rsidRPr="00F5216F">
        <w:rPr>
          <w:rFonts w:cs="Arial"/>
        </w:rPr>
        <w:t xml:space="preserve">ISI, factor de impact </w:t>
      </w:r>
      <w:r w:rsidRPr="00F5216F">
        <w:rPr>
          <w:rFonts w:cs="Arial"/>
          <w:b/>
        </w:rPr>
        <w:t>4.225/2018</w:t>
      </w:r>
    </w:p>
    <w:p w14:paraId="42F49A7B" w14:textId="081E96F8" w:rsidR="00593285" w:rsidRPr="00F5216F" w:rsidRDefault="00593285" w:rsidP="00593285">
      <w:pPr>
        <w:jc w:val="both"/>
        <w:rPr>
          <w:rFonts w:cs="Calibri"/>
          <w:b/>
        </w:rPr>
      </w:pPr>
      <w:r w:rsidRPr="00F5216F">
        <w:rPr>
          <w:rFonts w:cs="Calibri"/>
          <w:b/>
        </w:rPr>
        <w:t>1</w:t>
      </w:r>
      <w:r w:rsidR="00AE378C">
        <w:rPr>
          <w:rFonts w:cs="Calibri"/>
          <w:b/>
        </w:rPr>
        <w:t>2</w:t>
      </w:r>
      <w:r w:rsidRPr="00F5216F">
        <w:rPr>
          <w:rFonts w:cs="Calibri"/>
          <w:b/>
        </w:rPr>
        <w:t xml:space="preserve">. </w:t>
      </w:r>
      <w:r w:rsidRPr="00F5216F">
        <w:rPr>
          <w:bCs/>
          <w:lang w:val="ro-RO"/>
        </w:rPr>
        <w:t>Maria Suciu</w:t>
      </w:r>
      <w:r w:rsidRPr="00F5216F">
        <w:rPr>
          <w:lang w:val="ro-RO"/>
        </w:rPr>
        <w:t xml:space="preserve">, Lavinia Vlaia, Liana Suciu, Liana Dragan, Vicentiu Vlaia, Mirela Voicu, </w:t>
      </w:r>
      <w:r w:rsidRPr="00F5216F">
        <w:rPr>
          <w:b/>
          <w:lang w:val="ro-RO"/>
        </w:rPr>
        <w:t>Valentina Buda</w:t>
      </w:r>
      <w:r w:rsidRPr="00F5216F">
        <w:rPr>
          <w:lang w:val="ro-RO"/>
        </w:rPr>
        <w:t>, Minodora Andor, Cristiana Proks, Carmen Cristescu, C</w:t>
      </w:r>
      <w:r w:rsidRPr="00F5216F">
        <w:t>ause for concern in the use of non-steroidal anti-inflammatory drugs by the cardiovascular population. Atherosclerosis Journal, 2017, Vol 263, e183; </w:t>
      </w:r>
      <w:r w:rsidRPr="00F5216F">
        <w:rPr>
          <w:lang w:val="ro-RO"/>
        </w:rPr>
        <w:t>The </w:t>
      </w:r>
      <w:r w:rsidRPr="00F5216F">
        <w:t xml:space="preserve">85-nd EAS Congres  </w:t>
      </w:r>
      <w:r w:rsidRPr="00F5216F">
        <w:rPr>
          <w:rFonts w:cs="Arial"/>
        </w:rPr>
        <w:t xml:space="preserve">ISI, factor de impact </w:t>
      </w:r>
      <w:r w:rsidRPr="00F5216F">
        <w:rPr>
          <w:rFonts w:cs="Arial"/>
          <w:b/>
        </w:rPr>
        <w:t>4.467/2017</w:t>
      </w:r>
    </w:p>
    <w:p w14:paraId="3CD74217" w14:textId="3FF856EC" w:rsidR="00593285" w:rsidRPr="00F5216F" w:rsidRDefault="00593285" w:rsidP="00593285">
      <w:pPr>
        <w:jc w:val="both"/>
        <w:rPr>
          <w:rFonts w:cs="Calibri"/>
          <w:b/>
        </w:rPr>
      </w:pPr>
      <w:r w:rsidRPr="00F5216F">
        <w:rPr>
          <w:rFonts w:cs="Calibri"/>
          <w:b/>
        </w:rPr>
        <w:t>1</w:t>
      </w:r>
      <w:r w:rsidR="00AE378C">
        <w:rPr>
          <w:rFonts w:cs="Calibri"/>
          <w:b/>
        </w:rPr>
        <w:t>3</w:t>
      </w:r>
      <w:r w:rsidRPr="00F5216F">
        <w:rPr>
          <w:rFonts w:cs="Calibri"/>
          <w:b/>
        </w:rPr>
        <w:t xml:space="preserve">. </w:t>
      </w:r>
      <w:hyperlink r:id="rId87" w:history="1">
        <w:r w:rsidRPr="00F5216F">
          <w:rPr>
            <w:rStyle w:val="Hyperlink"/>
            <w:rFonts w:cs="Arial"/>
            <w:b/>
            <w:color w:val="auto"/>
            <w:u w:val="none"/>
            <w:bdr w:val="none" w:sz="0" w:space="0" w:color="auto" w:frame="1"/>
            <w:shd w:val="clear" w:color="auto" w:fill="FFFFFF"/>
          </w:rPr>
          <w:t>Buda</w:t>
        </w:r>
      </w:hyperlink>
      <w:r w:rsidRPr="00F5216F">
        <w:rPr>
          <w:rFonts w:cs="Arial"/>
          <w:b/>
          <w:shd w:val="clear" w:color="auto" w:fill="FFFFFF"/>
        </w:rPr>
        <w:t> V</w:t>
      </w:r>
      <w:r w:rsidRPr="00F5216F">
        <w:rPr>
          <w:rFonts w:cs="Arial"/>
          <w:shd w:val="clear" w:color="auto" w:fill="FFFFFF"/>
        </w:rPr>
        <w:t xml:space="preserve">, </w:t>
      </w:r>
      <w:hyperlink r:id="rId88" w:history="1">
        <w:r w:rsidRPr="00F5216F">
          <w:rPr>
            <w:rStyle w:val="Hyperlink"/>
            <w:rFonts w:cs="Arial"/>
            <w:color w:val="auto"/>
            <w:u w:val="none"/>
            <w:bdr w:val="none" w:sz="0" w:space="0" w:color="auto" w:frame="1"/>
            <w:shd w:val="clear" w:color="auto" w:fill="FFFFFF"/>
          </w:rPr>
          <w:t>Andor</w:t>
        </w:r>
      </w:hyperlink>
      <w:r w:rsidRPr="00F5216F">
        <w:rPr>
          <w:rStyle w:val="al-author-name"/>
          <w:rFonts w:cs="Arial"/>
          <w:bdr w:val="none" w:sz="0" w:space="0" w:color="auto" w:frame="1"/>
          <w:shd w:val="clear" w:color="auto" w:fill="FFFFFF"/>
        </w:rPr>
        <w:t xml:space="preserve"> M,</w:t>
      </w:r>
      <w:r w:rsidRPr="00F5216F">
        <w:rPr>
          <w:rFonts w:cs="Arial"/>
          <w:shd w:val="clear" w:color="auto" w:fill="FFFFFF"/>
        </w:rPr>
        <w:t> </w:t>
      </w:r>
      <w:hyperlink r:id="rId89" w:history="1">
        <w:r w:rsidRPr="00F5216F">
          <w:rPr>
            <w:rStyle w:val="Hyperlink"/>
            <w:rFonts w:cs="Arial"/>
            <w:color w:val="auto"/>
            <w:u w:val="none"/>
            <w:bdr w:val="none" w:sz="0" w:space="0" w:color="auto" w:frame="1"/>
            <w:shd w:val="clear" w:color="auto" w:fill="FFFFFF"/>
          </w:rPr>
          <w:t>Tomescu</w:t>
        </w:r>
      </w:hyperlink>
      <w:r w:rsidRPr="00F5216F">
        <w:rPr>
          <w:rStyle w:val="al-author-name"/>
          <w:rFonts w:cs="Arial"/>
          <w:bdr w:val="none" w:sz="0" w:space="0" w:color="auto" w:frame="1"/>
          <w:shd w:val="clear" w:color="auto" w:fill="FFFFFF"/>
        </w:rPr>
        <w:t xml:space="preserve"> MC,</w:t>
      </w:r>
      <w:r w:rsidRPr="00F5216F">
        <w:rPr>
          <w:rFonts w:cs="Arial"/>
          <w:shd w:val="clear" w:color="auto" w:fill="FFFFFF"/>
        </w:rPr>
        <w:t> </w:t>
      </w:r>
      <w:hyperlink r:id="rId90" w:history="1">
        <w:r w:rsidRPr="00F5216F">
          <w:rPr>
            <w:rStyle w:val="Hyperlink"/>
            <w:rFonts w:cs="Arial"/>
            <w:color w:val="auto"/>
            <w:u w:val="none"/>
            <w:bdr w:val="none" w:sz="0" w:space="0" w:color="auto" w:frame="1"/>
            <w:shd w:val="clear" w:color="auto" w:fill="FFFFFF"/>
          </w:rPr>
          <w:t>Cristescu</w:t>
        </w:r>
      </w:hyperlink>
      <w:r w:rsidRPr="00F5216F">
        <w:rPr>
          <w:rStyle w:val="al-author-name"/>
          <w:rFonts w:cs="Arial"/>
          <w:bdr w:val="none" w:sz="0" w:space="0" w:color="auto" w:frame="1"/>
          <w:shd w:val="clear" w:color="auto" w:fill="FFFFFF"/>
        </w:rPr>
        <w:t xml:space="preserve"> C,</w:t>
      </w:r>
      <w:r w:rsidRPr="00F5216F">
        <w:rPr>
          <w:rFonts w:cs="Arial"/>
          <w:shd w:val="clear" w:color="auto" w:fill="FFFFFF"/>
        </w:rPr>
        <w:t> </w:t>
      </w:r>
      <w:hyperlink r:id="rId91" w:history="1">
        <w:r w:rsidRPr="00F5216F">
          <w:rPr>
            <w:rStyle w:val="Hyperlink"/>
            <w:rFonts w:cs="Arial"/>
            <w:color w:val="auto"/>
            <w:u w:val="none"/>
            <w:bdr w:val="none" w:sz="0" w:space="0" w:color="auto" w:frame="1"/>
            <w:shd w:val="clear" w:color="auto" w:fill="FFFFFF"/>
          </w:rPr>
          <w:t>Voicu</w:t>
        </w:r>
      </w:hyperlink>
      <w:r w:rsidRPr="00F5216F">
        <w:rPr>
          <w:rStyle w:val="al-author-name"/>
          <w:rFonts w:cs="Arial"/>
          <w:bdr w:val="none" w:sz="0" w:space="0" w:color="auto" w:frame="1"/>
          <w:shd w:val="clear" w:color="auto" w:fill="FFFFFF"/>
        </w:rPr>
        <w:t xml:space="preserve"> M, </w:t>
      </w:r>
      <w:hyperlink r:id="rId92" w:history="1">
        <w:r w:rsidRPr="00F5216F">
          <w:rPr>
            <w:rStyle w:val="Hyperlink"/>
            <w:rFonts w:cs="Arial"/>
            <w:color w:val="auto"/>
            <w:u w:val="none"/>
            <w:bdr w:val="none" w:sz="0" w:space="0" w:color="auto" w:frame="1"/>
            <w:shd w:val="clear" w:color="auto" w:fill="FFFFFF"/>
          </w:rPr>
          <w:t>Citu</w:t>
        </w:r>
      </w:hyperlink>
      <w:r w:rsidRPr="00F5216F">
        <w:rPr>
          <w:rStyle w:val="al-author-name"/>
          <w:rFonts w:cs="Arial"/>
          <w:bdr w:val="none" w:sz="0" w:space="0" w:color="auto" w:frame="1"/>
          <w:shd w:val="clear" w:color="auto" w:fill="FFFFFF"/>
        </w:rPr>
        <w:t xml:space="preserve"> I,</w:t>
      </w:r>
      <w:r w:rsidRPr="00F5216F">
        <w:rPr>
          <w:rFonts w:cs="Arial"/>
          <w:shd w:val="clear" w:color="auto" w:fill="FFFFFF"/>
        </w:rPr>
        <w:t> </w:t>
      </w:r>
      <w:hyperlink r:id="rId93" w:history="1">
        <w:r w:rsidRPr="00F5216F">
          <w:rPr>
            <w:rStyle w:val="Hyperlink"/>
            <w:rFonts w:cs="Arial"/>
            <w:color w:val="auto"/>
            <w:u w:val="none"/>
            <w:bdr w:val="none" w:sz="0" w:space="0" w:color="auto" w:frame="1"/>
            <w:shd w:val="clear" w:color="auto" w:fill="FFFFFF"/>
          </w:rPr>
          <w:t>Cochera</w:t>
        </w:r>
      </w:hyperlink>
      <w:r w:rsidRPr="00F5216F">
        <w:rPr>
          <w:rStyle w:val="al-author-name"/>
          <w:rFonts w:cs="Arial"/>
          <w:bdr w:val="none" w:sz="0" w:space="0" w:color="auto" w:frame="1"/>
          <w:shd w:val="clear" w:color="auto" w:fill="FFFFFF"/>
        </w:rPr>
        <w:t xml:space="preserve"> F, </w:t>
      </w:r>
      <w:hyperlink r:id="rId94" w:history="1">
        <w:r w:rsidRPr="00F5216F">
          <w:rPr>
            <w:rStyle w:val="Hyperlink"/>
            <w:rFonts w:cs="Arial"/>
            <w:color w:val="auto"/>
            <w:u w:val="none"/>
            <w:bdr w:val="none" w:sz="0" w:space="0" w:color="auto" w:frame="1"/>
            <w:shd w:val="clear" w:color="auto" w:fill="FFFFFF"/>
          </w:rPr>
          <w:t>Gheorghiu</w:t>
        </w:r>
      </w:hyperlink>
      <w:r w:rsidRPr="00F5216F">
        <w:rPr>
          <w:rStyle w:val="al-author-name"/>
          <w:rFonts w:cs="Arial"/>
          <w:bdr w:val="none" w:sz="0" w:space="0" w:color="auto" w:frame="1"/>
          <w:shd w:val="clear" w:color="auto" w:fill="FFFFFF"/>
        </w:rPr>
        <w:t xml:space="preserve"> CM,</w:t>
      </w:r>
      <w:r w:rsidRPr="00F5216F">
        <w:rPr>
          <w:rFonts w:cs="Arial"/>
          <w:shd w:val="clear" w:color="auto" w:fill="FFFFFF"/>
        </w:rPr>
        <w:t> </w:t>
      </w:r>
      <w:hyperlink r:id="rId95" w:history="1">
        <w:r w:rsidRPr="00F5216F">
          <w:rPr>
            <w:rStyle w:val="Hyperlink"/>
            <w:rFonts w:cs="Arial"/>
            <w:color w:val="auto"/>
            <w:u w:val="none"/>
            <w:bdr w:val="none" w:sz="0" w:space="0" w:color="auto" w:frame="1"/>
            <w:shd w:val="clear" w:color="auto" w:fill="FFFFFF"/>
          </w:rPr>
          <w:t>Borcan</w:t>
        </w:r>
      </w:hyperlink>
      <w:r w:rsidRPr="00F5216F">
        <w:rPr>
          <w:rStyle w:val="al-author-name"/>
          <w:rFonts w:cs="Arial"/>
          <w:bdr w:val="none" w:sz="0" w:space="0" w:color="auto" w:frame="1"/>
          <w:shd w:val="clear" w:color="auto" w:fill="FFFFFF"/>
        </w:rPr>
        <w:t xml:space="preserve"> LC,</w:t>
      </w:r>
      <w:r w:rsidRPr="00F5216F">
        <w:rPr>
          <w:rFonts w:cs="Arial"/>
          <w:shd w:val="clear" w:color="auto" w:fill="FFFFFF"/>
        </w:rPr>
        <w:t> </w:t>
      </w:r>
      <w:hyperlink r:id="rId96" w:history="1">
        <w:r w:rsidRPr="00F5216F">
          <w:rPr>
            <w:rStyle w:val="Hyperlink"/>
            <w:rFonts w:cs="Arial"/>
            <w:color w:val="auto"/>
            <w:u w:val="none"/>
            <w:bdr w:val="none" w:sz="0" w:space="0" w:color="auto" w:frame="1"/>
            <w:shd w:val="clear" w:color="auto" w:fill="FFFFFF"/>
          </w:rPr>
          <w:t>Glarou</w:t>
        </w:r>
      </w:hyperlink>
      <w:r w:rsidRPr="00F5216F">
        <w:rPr>
          <w:rStyle w:val="al-author-name"/>
          <w:rFonts w:cs="Arial"/>
          <w:bdr w:val="none" w:sz="0" w:space="0" w:color="auto" w:frame="1"/>
          <w:shd w:val="clear" w:color="auto" w:fill="FFFFFF"/>
        </w:rPr>
        <w:t xml:space="preserve"> ZMA,</w:t>
      </w:r>
      <w:r w:rsidRPr="00F5216F">
        <w:rPr>
          <w:rFonts w:cs="Arial"/>
          <w:shd w:val="clear" w:color="auto" w:fill="FFFFFF"/>
        </w:rPr>
        <w:t> </w:t>
      </w:r>
      <w:hyperlink r:id="rId97" w:history="1">
        <w:r w:rsidRPr="00F5216F">
          <w:rPr>
            <w:rStyle w:val="Hyperlink"/>
            <w:rFonts w:cs="Arial"/>
            <w:color w:val="auto"/>
            <w:u w:val="none"/>
            <w:bdr w:val="none" w:sz="0" w:space="0" w:color="auto" w:frame="1"/>
          </w:rPr>
          <w:t>Tuduce</w:t>
        </w:r>
      </w:hyperlink>
      <w:r w:rsidRPr="00F5216F">
        <w:rPr>
          <w:rStyle w:val="al-author-name"/>
          <w:rFonts w:cs="Arial"/>
          <w:bdr w:val="none" w:sz="0" w:space="0" w:color="auto" w:frame="1"/>
        </w:rPr>
        <w:t xml:space="preserve"> P,</w:t>
      </w:r>
      <w:r w:rsidRPr="00F5216F">
        <w:rPr>
          <w:rFonts w:cs="Arial"/>
        </w:rPr>
        <w:t> </w:t>
      </w:r>
      <w:hyperlink r:id="rId98" w:history="1">
        <w:r w:rsidRPr="00F5216F">
          <w:rPr>
            <w:rStyle w:val="Hyperlink"/>
            <w:rFonts w:cs="Arial"/>
            <w:color w:val="auto"/>
            <w:u w:val="none"/>
            <w:bdr w:val="none" w:sz="0" w:space="0" w:color="auto" w:frame="1"/>
          </w:rPr>
          <w:t>Pascu</w:t>
        </w:r>
      </w:hyperlink>
      <w:r w:rsidRPr="00F5216F">
        <w:rPr>
          <w:rStyle w:val="al-author-name"/>
          <w:rFonts w:cs="Arial"/>
          <w:bdr w:val="none" w:sz="0" w:space="0" w:color="auto" w:frame="1"/>
        </w:rPr>
        <w:t xml:space="preserve"> F,</w:t>
      </w:r>
      <w:r w:rsidRPr="00F5216F">
        <w:rPr>
          <w:rFonts w:cs="Arial"/>
        </w:rPr>
        <w:t> </w:t>
      </w:r>
      <w:hyperlink r:id="rId99" w:history="1">
        <w:r w:rsidRPr="00F5216F">
          <w:rPr>
            <w:rStyle w:val="Hyperlink"/>
            <w:rFonts w:cs="Arial"/>
            <w:color w:val="auto"/>
            <w:u w:val="none"/>
            <w:bdr w:val="none" w:sz="0" w:space="0" w:color="auto" w:frame="1"/>
          </w:rPr>
          <w:t>Mavrea</w:t>
        </w:r>
      </w:hyperlink>
      <w:r w:rsidRPr="00F5216F">
        <w:rPr>
          <w:rStyle w:val="al-author-name"/>
          <w:rFonts w:cs="Arial"/>
          <w:bdr w:val="none" w:sz="0" w:space="0" w:color="auto" w:frame="1"/>
        </w:rPr>
        <w:t xml:space="preserve"> A,</w:t>
      </w:r>
      <w:r w:rsidRPr="00F5216F">
        <w:rPr>
          <w:rFonts w:cs="Arial"/>
        </w:rPr>
        <w:t> </w:t>
      </w:r>
      <w:hyperlink r:id="rId100" w:history="1">
        <w:r w:rsidRPr="00F5216F">
          <w:rPr>
            <w:rStyle w:val="Hyperlink"/>
            <w:rFonts w:cs="Arial"/>
            <w:color w:val="auto"/>
            <w:u w:val="none"/>
            <w:bdr w:val="none" w:sz="0" w:space="0" w:color="auto" w:frame="1"/>
          </w:rPr>
          <w:t>Voicu</w:t>
        </w:r>
      </w:hyperlink>
      <w:r w:rsidRPr="00F5216F">
        <w:rPr>
          <w:rStyle w:val="al-author-name"/>
          <w:rFonts w:cs="Arial"/>
          <w:bdr w:val="none" w:sz="0" w:space="0" w:color="auto" w:frame="1"/>
        </w:rPr>
        <w:t xml:space="preserve"> A, </w:t>
      </w:r>
      <w:hyperlink r:id="rId101" w:history="1">
        <w:r w:rsidRPr="00F5216F">
          <w:rPr>
            <w:rStyle w:val="Hyperlink"/>
            <w:rFonts w:cs="Arial"/>
            <w:color w:val="auto"/>
            <w:u w:val="none"/>
            <w:bdr w:val="none" w:sz="0" w:space="0" w:color="auto" w:frame="1"/>
          </w:rPr>
          <w:t>Petrescu</w:t>
        </w:r>
      </w:hyperlink>
      <w:r w:rsidRPr="00F5216F">
        <w:rPr>
          <w:rStyle w:val="al-author-name"/>
          <w:rFonts w:cs="Arial"/>
          <w:bdr w:val="none" w:sz="0" w:space="0" w:color="auto" w:frame="1"/>
        </w:rPr>
        <w:t xml:space="preserve"> L. </w:t>
      </w:r>
      <w:r w:rsidRPr="00F5216F">
        <w:t xml:space="preserve">ACE inhibitors and ARBs decrease more powerful the PTX-3 plasma levels of hypertensive patients with endothelial dysfunction compared with other anti-hypertensive drugs, in a chronic treatment. </w:t>
      </w:r>
      <w:r w:rsidRPr="00F5216F">
        <w:rPr>
          <w:rStyle w:val="Emphasis"/>
          <w:rFonts w:cs="Arial"/>
          <w:bdr w:val="none" w:sz="0" w:space="0" w:color="auto" w:frame="1"/>
          <w:shd w:val="clear" w:color="auto" w:fill="FFFFFF"/>
        </w:rPr>
        <w:t>European Heart Journal</w:t>
      </w:r>
      <w:r w:rsidRPr="00F5216F">
        <w:rPr>
          <w:rFonts w:cs="Arial"/>
          <w:shd w:val="clear" w:color="auto" w:fill="FFFFFF"/>
        </w:rPr>
        <w:t xml:space="preserve">, Volume 38, Issue suppl_1, 1 August 2017, ehx502.P2637, </w:t>
      </w:r>
      <w:hyperlink r:id="rId102" w:history="1">
        <w:r w:rsidRPr="00F5216F">
          <w:rPr>
            <w:rStyle w:val="Hyperlink"/>
            <w:rFonts w:cs="Arial"/>
            <w:color w:val="auto"/>
            <w:u w:val="none"/>
            <w:bdr w:val="none" w:sz="0" w:space="0" w:color="auto" w:frame="1"/>
            <w:shd w:val="clear" w:color="auto" w:fill="FFFFFF"/>
          </w:rPr>
          <w:t>https://doi.org/10.1093/eurheartj/ehx502.P2637</w:t>
        </w:r>
      </w:hyperlink>
      <w:r w:rsidRPr="00F5216F">
        <w:t xml:space="preserve">   </w:t>
      </w:r>
      <w:r w:rsidRPr="00F5216F">
        <w:rPr>
          <w:rFonts w:cs="Arial"/>
        </w:rPr>
        <w:t xml:space="preserve">ABSTRACT publicat ISI, factor de impact </w:t>
      </w:r>
      <w:r w:rsidRPr="00F5216F">
        <w:rPr>
          <w:b/>
        </w:rPr>
        <w:t>23.425/2017</w:t>
      </w:r>
    </w:p>
    <w:p w14:paraId="290F4B4B" w14:textId="5D05B432" w:rsidR="00593285" w:rsidRPr="00F5216F" w:rsidRDefault="00593285" w:rsidP="00593285">
      <w:pPr>
        <w:jc w:val="both"/>
        <w:rPr>
          <w:rFonts w:cs="Calibri"/>
          <w:b/>
        </w:rPr>
      </w:pPr>
      <w:r w:rsidRPr="00F5216F">
        <w:rPr>
          <w:rFonts w:cs="Calibri"/>
          <w:b/>
        </w:rPr>
        <w:t>1</w:t>
      </w:r>
      <w:r w:rsidR="00AE378C">
        <w:rPr>
          <w:rFonts w:cs="Calibri"/>
          <w:b/>
        </w:rPr>
        <w:t>4</w:t>
      </w:r>
      <w:r w:rsidRPr="00F5216F">
        <w:rPr>
          <w:rFonts w:cs="Calibri"/>
          <w:b/>
        </w:rPr>
        <w:t xml:space="preserve">. </w:t>
      </w:r>
      <w:hyperlink r:id="rId103" w:history="1">
        <w:r w:rsidRPr="00F5216F">
          <w:rPr>
            <w:rStyle w:val="Hyperlink"/>
            <w:b/>
            <w:color w:val="auto"/>
            <w:u w:val="none"/>
            <w:bdr w:val="none" w:sz="0" w:space="0" w:color="auto" w:frame="1"/>
            <w:shd w:val="clear" w:color="auto" w:fill="FFFFFF"/>
          </w:rPr>
          <w:t>Buda</w:t>
        </w:r>
      </w:hyperlink>
      <w:r w:rsidRPr="00F5216F">
        <w:rPr>
          <w:rStyle w:val="al-author-name"/>
          <w:b/>
          <w:bdr w:val="none" w:sz="0" w:space="0" w:color="auto" w:frame="1"/>
          <w:shd w:val="clear" w:color="auto" w:fill="FFFFFF"/>
        </w:rPr>
        <w:t xml:space="preserve"> V</w:t>
      </w:r>
      <w:r w:rsidRPr="00F5216F">
        <w:rPr>
          <w:rStyle w:val="al-author-name"/>
          <w:bdr w:val="none" w:sz="0" w:space="0" w:color="auto" w:frame="1"/>
          <w:shd w:val="clear" w:color="auto" w:fill="FFFFFF"/>
        </w:rPr>
        <w:t>,</w:t>
      </w:r>
      <w:r w:rsidRPr="00F5216F">
        <w:rPr>
          <w:shd w:val="clear" w:color="auto" w:fill="FFFFFF"/>
        </w:rPr>
        <w:t> </w:t>
      </w:r>
      <w:hyperlink r:id="rId104" w:history="1">
        <w:r w:rsidRPr="00F5216F">
          <w:rPr>
            <w:rStyle w:val="Hyperlink"/>
            <w:color w:val="auto"/>
            <w:u w:val="none"/>
            <w:bdr w:val="none" w:sz="0" w:space="0" w:color="auto" w:frame="1"/>
            <w:shd w:val="clear" w:color="auto" w:fill="FFFFFF"/>
          </w:rPr>
          <w:t>Andor</w:t>
        </w:r>
      </w:hyperlink>
      <w:r w:rsidRPr="00F5216F">
        <w:rPr>
          <w:rStyle w:val="al-author-name"/>
          <w:bdr w:val="none" w:sz="0" w:space="0" w:color="auto" w:frame="1"/>
          <w:shd w:val="clear" w:color="auto" w:fill="FFFFFF"/>
        </w:rPr>
        <w:t xml:space="preserve"> M, </w:t>
      </w:r>
      <w:r w:rsidRPr="00F5216F">
        <w:rPr>
          <w:shd w:val="clear" w:color="auto" w:fill="FFFFFF"/>
        </w:rPr>
        <w:t> </w:t>
      </w:r>
      <w:hyperlink r:id="rId105" w:history="1">
        <w:r w:rsidRPr="00F5216F">
          <w:rPr>
            <w:rStyle w:val="Hyperlink"/>
            <w:color w:val="auto"/>
            <w:u w:val="none"/>
            <w:bdr w:val="none" w:sz="0" w:space="0" w:color="auto" w:frame="1"/>
            <w:shd w:val="clear" w:color="auto" w:fill="FFFFFF"/>
          </w:rPr>
          <w:t>Cristescu</w:t>
        </w:r>
      </w:hyperlink>
      <w:r w:rsidRPr="00F5216F">
        <w:rPr>
          <w:rStyle w:val="al-author-name"/>
          <w:bdr w:val="none" w:sz="0" w:space="0" w:color="auto" w:frame="1"/>
          <w:shd w:val="clear" w:color="auto" w:fill="FFFFFF"/>
        </w:rPr>
        <w:t xml:space="preserve"> C,</w:t>
      </w:r>
      <w:r w:rsidRPr="00F5216F">
        <w:rPr>
          <w:shd w:val="clear" w:color="auto" w:fill="FFFFFF"/>
        </w:rPr>
        <w:t> </w:t>
      </w:r>
      <w:hyperlink r:id="rId106" w:history="1">
        <w:r w:rsidRPr="00F5216F">
          <w:rPr>
            <w:rStyle w:val="Hyperlink"/>
            <w:color w:val="auto"/>
            <w:u w:val="none"/>
            <w:bdr w:val="none" w:sz="0" w:space="0" w:color="auto" w:frame="1"/>
            <w:shd w:val="clear" w:color="auto" w:fill="FFFFFF"/>
          </w:rPr>
          <w:t>Proks</w:t>
        </w:r>
      </w:hyperlink>
      <w:r w:rsidRPr="00F5216F">
        <w:rPr>
          <w:rStyle w:val="al-author-name"/>
          <w:bdr w:val="none" w:sz="0" w:space="0" w:color="auto" w:frame="1"/>
          <w:shd w:val="clear" w:color="auto" w:fill="FFFFFF"/>
        </w:rPr>
        <w:t xml:space="preserve"> CM, </w:t>
      </w:r>
      <w:r w:rsidRPr="00F5216F">
        <w:rPr>
          <w:shd w:val="clear" w:color="auto" w:fill="FFFFFF"/>
        </w:rPr>
        <w:t> </w:t>
      </w:r>
      <w:hyperlink r:id="rId107" w:history="1">
        <w:r w:rsidRPr="00F5216F">
          <w:rPr>
            <w:rStyle w:val="Hyperlink"/>
            <w:color w:val="auto"/>
            <w:u w:val="none"/>
            <w:bdr w:val="none" w:sz="0" w:space="0" w:color="auto" w:frame="1"/>
            <w:shd w:val="clear" w:color="auto" w:fill="FFFFFF"/>
          </w:rPr>
          <w:t>Suciu</w:t>
        </w:r>
      </w:hyperlink>
      <w:r w:rsidRPr="00F5216F">
        <w:rPr>
          <w:rStyle w:val="al-author-name"/>
          <w:bdr w:val="none" w:sz="0" w:space="0" w:color="auto" w:frame="1"/>
          <w:shd w:val="clear" w:color="auto" w:fill="FFFFFF"/>
        </w:rPr>
        <w:t xml:space="preserve"> L,</w:t>
      </w:r>
      <w:r w:rsidRPr="00F5216F">
        <w:rPr>
          <w:shd w:val="clear" w:color="auto" w:fill="FFFFFF"/>
        </w:rPr>
        <w:t> </w:t>
      </w:r>
      <w:hyperlink r:id="rId108" w:history="1">
        <w:r w:rsidRPr="00F5216F">
          <w:rPr>
            <w:rStyle w:val="Hyperlink"/>
            <w:color w:val="auto"/>
            <w:u w:val="none"/>
            <w:bdr w:val="none" w:sz="0" w:space="0" w:color="auto" w:frame="1"/>
            <w:shd w:val="clear" w:color="auto" w:fill="FFFFFF"/>
          </w:rPr>
          <w:t>Petrescu</w:t>
        </w:r>
      </w:hyperlink>
      <w:r w:rsidRPr="00F5216F">
        <w:rPr>
          <w:rStyle w:val="al-author-name"/>
          <w:bdr w:val="none" w:sz="0" w:space="0" w:color="auto" w:frame="1"/>
          <w:shd w:val="clear" w:color="auto" w:fill="FFFFFF"/>
        </w:rPr>
        <w:t xml:space="preserve"> L,</w:t>
      </w:r>
      <w:r w:rsidRPr="00F5216F">
        <w:rPr>
          <w:shd w:val="clear" w:color="auto" w:fill="FFFFFF"/>
        </w:rPr>
        <w:t> </w:t>
      </w:r>
      <w:hyperlink r:id="rId109" w:history="1">
        <w:r w:rsidRPr="00F5216F">
          <w:rPr>
            <w:rStyle w:val="Hyperlink"/>
            <w:color w:val="auto"/>
            <w:u w:val="none"/>
            <w:bdr w:val="none" w:sz="0" w:space="0" w:color="auto" w:frame="1"/>
            <w:shd w:val="clear" w:color="auto" w:fill="FFFFFF"/>
          </w:rPr>
          <w:t>Andrica</w:t>
        </w:r>
      </w:hyperlink>
      <w:r w:rsidRPr="00F5216F">
        <w:rPr>
          <w:rStyle w:val="al-author-name"/>
          <w:bdr w:val="none" w:sz="0" w:space="0" w:color="auto" w:frame="1"/>
          <w:shd w:val="clear" w:color="auto" w:fill="FFFFFF"/>
        </w:rPr>
        <w:t xml:space="preserve"> FM, </w:t>
      </w:r>
      <w:r w:rsidRPr="00F5216F">
        <w:rPr>
          <w:shd w:val="clear" w:color="auto" w:fill="FFFFFF"/>
        </w:rPr>
        <w:t> </w:t>
      </w:r>
      <w:hyperlink r:id="rId110" w:history="1">
        <w:r w:rsidRPr="00F5216F">
          <w:rPr>
            <w:rStyle w:val="Hyperlink"/>
            <w:color w:val="auto"/>
            <w:u w:val="none"/>
            <w:bdr w:val="none" w:sz="0" w:space="0" w:color="auto" w:frame="1"/>
            <w:shd w:val="clear" w:color="auto" w:fill="FFFFFF"/>
          </w:rPr>
          <w:t>Tuduce</w:t>
        </w:r>
      </w:hyperlink>
      <w:r w:rsidRPr="00F5216F">
        <w:rPr>
          <w:rStyle w:val="al-author-name"/>
          <w:bdr w:val="none" w:sz="0" w:space="0" w:color="auto" w:frame="1"/>
          <w:shd w:val="clear" w:color="auto" w:fill="FFFFFF"/>
        </w:rPr>
        <w:t xml:space="preserve"> P, </w:t>
      </w:r>
      <w:hyperlink r:id="rId111" w:history="1">
        <w:r w:rsidRPr="00F5216F">
          <w:rPr>
            <w:rStyle w:val="Hyperlink"/>
            <w:color w:val="auto"/>
            <w:u w:val="none"/>
            <w:bdr w:val="none" w:sz="0" w:space="0" w:color="auto" w:frame="1"/>
            <w:shd w:val="clear" w:color="auto" w:fill="FFFFFF"/>
          </w:rPr>
          <w:t>Pop</w:t>
        </w:r>
      </w:hyperlink>
      <w:r w:rsidRPr="00F5216F">
        <w:rPr>
          <w:rStyle w:val="al-author-name"/>
          <w:bdr w:val="none" w:sz="0" w:space="0" w:color="auto" w:frame="1"/>
          <w:shd w:val="clear" w:color="auto" w:fill="FFFFFF"/>
        </w:rPr>
        <w:t xml:space="preserve"> D,</w:t>
      </w:r>
      <w:r w:rsidRPr="00F5216F">
        <w:rPr>
          <w:shd w:val="clear" w:color="auto" w:fill="FFFFFF"/>
        </w:rPr>
        <w:t> </w:t>
      </w:r>
      <w:hyperlink r:id="rId112" w:history="1">
        <w:r w:rsidRPr="00F5216F">
          <w:rPr>
            <w:rStyle w:val="Hyperlink"/>
            <w:color w:val="auto"/>
            <w:u w:val="none"/>
            <w:bdr w:val="none" w:sz="0" w:space="0" w:color="auto" w:frame="1"/>
            <w:shd w:val="clear" w:color="auto" w:fill="FFFFFF"/>
          </w:rPr>
          <w:t xml:space="preserve"> Muntean</w:t>
        </w:r>
      </w:hyperlink>
      <w:r w:rsidRPr="00F5216F">
        <w:rPr>
          <w:rStyle w:val="al-author-name"/>
          <w:bdr w:val="none" w:sz="0" w:space="0" w:color="auto" w:frame="1"/>
          <w:shd w:val="clear" w:color="auto" w:fill="FFFFFF"/>
        </w:rPr>
        <w:t xml:space="preserve"> C,</w:t>
      </w:r>
      <w:r w:rsidRPr="00F5216F">
        <w:rPr>
          <w:shd w:val="clear" w:color="auto" w:fill="FFFFFF"/>
        </w:rPr>
        <w:t> </w:t>
      </w:r>
      <w:hyperlink r:id="rId113" w:history="1">
        <w:r w:rsidRPr="00F5216F">
          <w:rPr>
            <w:rStyle w:val="Hyperlink"/>
            <w:color w:val="auto"/>
            <w:u w:val="none"/>
            <w:bdr w:val="none" w:sz="0" w:space="0" w:color="auto" w:frame="1"/>
          </w:rPr>
          <w:t>Daraban</w:t>
        </w:r>
      </w:hyperlink>
      <w:r w:rsidRPr="00F5216F">
        <w:rPr>
          <w:rStyle w:val="al-author-name"/>
          <w:bdr w:val="none" w:sz="0" w:space="0" w:color="auto" w:frame="1"/>
        </w:rPr>
        <w:t xml:space="preserve"> A,</w:t>
      </w:r>
      <w:r w:rsidRPr="00F5216F">
        <w:t> </w:t>
      </w:r>
      <w:hyperlink r:id="rId114" w:history="1">
        <w:r w:rsidRPr="00F5216F">
          <w:rPr>
            <w:rStyle w:val="Hyperlink"/>
            <w:color w:val="auto"/>
            <w:u w:val="none"/>
            <w:bdr w:val="none" w:sz="0" w:space="0" w:color="auto" w:frame="1"/>
          </w:rPr>
          <w:t>Borcan</w:t>
        </w:r>
      </w:hyperlink>
      <w:r w:rsidRPr="00F5216F">
        <w:rPr>
          <w:rStyle w:val="al-author-name"/>
          <w:bdr w:val="none" w:sz="0" w:space="0" w:color="auto" w:frame="1"/>
        </w:rPr>
        <w:t xml:space="preserve"> LC,</w:t>
      </w:r>
      <w:r w:rsidRPr="00F5216F">
        <w:t> </w:t>
      </w:r>
      <w:hyperlink r:id="rId115" w:history="1">
        <w:r w:rsidRPr="00F5216F">
          <w:rPr>
            <w:rStyle w:val="Hyperlink"/>
            <w:color w:val="auto"/>
            <w:u w:val="none"/>
            <w:bdr w:val="none" w:sz="0" w:space="0" w:color="auto" w:frame="1"/>
          </w:rPr>
          <w:t>Daneasa</w:t>
        </w:r>
      </w:hyperlink>
      <w:r w:rsidRPr="00F5216F">
        <w:rPr>
          <w:rStyle w:val="al-author-name"/>
          <w:bdr w:val="none" w:sz="0" w:space="0" w:color="auto" w:frame="1"/>
        </w:rPr>
        <w:t xml:space="preserve"> D,</w:t>
      </w:r>
      <w:r w:rsidRPr="00F5216F">
        <w:t> </w:t>
      </w:r>
      <w:hyperlink r:id="rId116" w:history="1">
        <w:r w:rsidRPr="00F5216F">
          <w:rPr>
            <w:rStyle w:val="Hyperlink"/>
            <w:color w:val="auto"/>
            <w:u w:val="none"/>
            <w:bdr w:val="none" w:sz="0" w:space="0" w:color="auto" w:frame="1"/>
          </w:rPr>
          <w:t>Tomescu</w:t>
        </w:r>
      </w:hyperlink>
      <w:r w:rsidRPr="00F5216F">
        <w:rPr>
          <w:rStyle w:val="al-author-name"/>
          <w:bdr w:val="none" w:sz="0" w:space="0" w:color="auto" w:frame="1"/>
        </w:rPr>
        <w:t xml:space="preserve"> MC. </w:t>
      </w:r>
      <w:r w:rsidRPr="00F5216F">
        <w:t xml:space="preserve">The influence of perindopril on endoglin plasma levels compared with other antihypertensive drugs, in a chronic treatment. </w:t>
      </w:r>
      <w:r w:rsidRPr="00F5216F">
        <w:rPr>
          <w:rStyle w:val="Emphasis"/>
          <w:bdr w:val="none" w:sz="0" w:space="0" w:color="auto" w:frame="1"/>
          <w:shd w:val="clear" w:color="auto" w:fill="FFFFFF"/>
        </w:rPr>
        <w:t>European Heart Journal</w:t>
      </w:r>
      <w:r w:rsidRPr="00F5216F">
        <w:rPr>
          <w:shd w:val="clear" w:color="auto" w:fill="FFFFFF"/>
        </w:rPr>
        <w:t xml:space="preserve">, Volume 38, Issue suppl_1, 1 August 2017, ehx502.P2633, </w:t>
      </w:r>
      <w:hyperlink r:id="rId117" w:history="1">
        <w:r w:rsidRPr="00F5216F">
          <w:rPr>
            <w:rStyle w:val="Hyperlink"/>
            <w:color w:val="auto"/>
            <w:u w:val="none"/>
            <w:bdr w:val="none" w:sz="0" w:space="0" w:color="auto" w:frame="1"/>
            <w:shd w:val="clear" w:color="auto" w:fill="FFFFFF"/>
          </w:rPr>
          <w:t>https://doi.org/10.1093/eurheartj/ehx502.P2633</w:t>
        </w:r>
      </w:hyperlink>
      <w:r w:rsidRPr="00F5216F">
        <w:t xml:space="preserve">   ABSTRACT publicat ISI, factor de impact </w:t>
      </w:r>
      <w:r w:rsidRPr="00F5216F">
        <w:rPr>
          <w:b/>
        </w:rPr>
        <w:t>23.425/2017</w:t>
      </w:r>
    </w:p>
    <w:p w14:paraId="4AC8350B" w14:textId="05D31684" w:rsidR="00593285" w:rsidRPr="00F5216F" w:rsidRDefault="00593285" w:rsidP="00593285">
      <w:pPr>
        <w:jc w:val="both"/>
        <w:rPr>
          <w:rFonts w:cs="Calibri"/>
          <w:b/>
        </w:rPr>
      </w:pPr>
      <w:r w:rsidRPr="00F5216F">
        <w:rPr>
          <w:rFonts w:cs="Calibri"/>
          <w:b/>
        </w:rPr>
        <w:t>1</w:t>
      </w:r>
      <w:r w:rsidR="00AE378C">
        <w:rPr>
          <w:rFonts w:cs="Calibri"/>
          <w:b/>
        </w:rPr>
        <w:t>5</w:t>
      </w:r>
      <w:r w:rsidRPr="00F5216F">
        <w:rPr>
          <w:rFonts w:cs="Calibri"/>
          <w:b/>
        </w:rPr>
        <w:t xml:space="preserve">. </w:t>
      </w:r>
      <w:r w:rsidRPr="00F5216F">
        <w:rPr>
          <w:b/>
          <w:lang w:val="ro-RO"/>
        </w:rPr>
        <w:t>Valentina Oana Buda</w:t>
      </w:r>
      <w:r w:rsidRPr="00F5216F">
        <w:rPr>
          <w:lang w:val="ro-RO"/>
        </w:rPr>
        <w:t>, Minodora Andor, Carmen Cristescu, Mirela Voicu, Liana Suciu, </w:t>
      </w:r>
      <w:r w:rsidRPr="00F5216F">
        <w:rPr>
          <w:bCs/>
          <w:lang w:val="ro-RO"/>
        </w:rPr>
        <w:t>Maria Suciu</w:t>
      </w:r>
      <w:r w:rsidRPr="00F5216F">
        <w:rPr>
          <w:lang w:val="ro-RO"/>
        </w:rPr>
        <w:t xml:space="preserve">, Maria Cristiana Proks, Calin Muntean, Melania Munteanu, Paul Tuduce, Andra Romana But, Lucretia Udrescu, Dana Emilia Baibata, David Pop, Mirela Cleopatra Tomescu, </w:t>
      </w:r>
      <w:hyperlink r:id="rId118" w:tgtFrame="_blank" w:history="1">
        <w:r w:rsidRPr="00F5216F">
          <w:rPr>
            <w:rStyle w:val="Hyperlink"/>
            <w:color w:val="auto"/>
            <w:u w:val="none"/>
          </w:rPr>
          <w:t>TSP-1 plasma levels in hypertensive patients with endothelial dysfunction after one year of treatment with ACE inhibitors</w:t>
        </w:r>
      </w:hyperlink>
      <w:r w:rsidRPr="00F5216F">
        <w:t>. Atherosclerosis Journal, 2017, Vol 263, e139-e140;</w:t>
      </w:r>
      <w:r w:rsidRPr="00F5216F">
        <w:rPr>
          <w:lang w:val="ro-RO"/>
        </w:rPr>
        <w:t>The </w:t>
      </w:r>
      <w:r w:rsidRPr="00F5216F">
        <w:t xml:space="preserve">85-nd EAS Congress.  </w:t>
      </w:r>
      <w:r w:rsidRPr="00F5216F">
        <w:rPr>
          <w:rFonts w:cs="Arial"/>
        </w:rPr>
        <w:t xml:space="preserve">ISI, factor de impact </w:t>
      </w:r>
      <w:r w:rsidRPr="00F5216F">
        <w:rPr>
          <w:rFonts w:cs="Arial"/>
          <w:b/>
        </w:rPr>
        <w:t>4.467/2017</w:t>
      </w:r>
    </w:p>
    <w:p w14:paraId="7DA7B4B1" w14:textId="48556CBA" w:rsidR="00593285" w:rsidRPr="00F5216F" w:rsidRDefault="00593285" w:rsidP="00593285">
      <w:pPr>
        <w:jc w:val="both"/>
        <w:rPr>
          <w:rFonts w:cs="Calibri"/>
          <w:b/>
        </w:rPr>
      </w:pPr>
      <w:r w:rsidRPr="00F5216F">
        <w:rPr>
          <w:rFonts w:cs="Calibri"/>
          <w:b/>
        </w:rPr>
        <w:t>1</w:t>
      </w:r>
      <w:r w:rsidR="00AE378C">
        <w:rPr>
          <w:rFonts w:cs="Calibri"/>
          <w:b/>
        </w:rPr>
        <w:t>6</w:t>
      </w:r>
      <w:r w:rsidRPr="00F5216F">
        <w:rPr>
          <w:rFonts w:cs="Calibri"/>
          <w:b/>
        </w:rPr>
        <w:t xml:space="preserve">. </w:t>
      </w:r>
      <w:r w:rsidRPr="00F5216F">
        <w:t>Andor M, </w:t>
      </w:r>
      <w:r w:rsidRPr="00F5216F">
        <w:rPr>
          <w:b/>
        </w:rPr>
        <w:t>Buda V</w:t>
      </w:r>
      <w:r w:rsidRPr="00F5216F">
        <w:t>, Cristescu C,  Tomescu MC. Correlation between trombospondin</w:t>
      </w:r>
      <w:r w:rsidRPr="00F5216F">
        <w:softHyphen/>
        <w:t xml:space="preserve">1, inflammatory markers and endothelial dysfunction inhypertensive patients treated with different therapeutically regimen. European Journal of Preventive Cardiology ( April 2017 ) 24 ( Supplement 1 ), 53  </w:t>
      </w:r>
      <w:r w:rsidRPr="00F5216F">
        <w:rPr>
          <w:rFonts w:cs="Arial"/>
          <w:b/>
        </w:rPr>
        <w:t>ISI, factor de impact 4.542/2017</w:t>
      </w:r>
    </w:p>
    <w:p w14:paraId="25CBF85E" w14:textId="39EABD00" w:rsidR="00593285" w:rsidRPr="00263C8E" w:rsidRDefault="00593285" w:rsidP="00593285">
      <w:pPr>
        <w:jc w:val="both"/>
        <w:rPr>
          <w:rFonts w:cs="Calibri"/>
          <w:b/>
          <w:lang w:val="fr-FR"/>
        </w:rPr>
      </w:pPr>
      <w:r w:rsidRPr="00F5216F">
        <w:rPr>
          <w:rFonts w:cs="Calibri"/>
          <w:b/>
        </w:rPr>
        <w:lastRenderedPageBreak/>
        <w:t>1</w:t>
      </w:r>
      <w:r w:rsidR="00AE378C">
        <w:rPr>
          <w:rFonts w:cs="Calibri"/>
          <w:b/>
        </w:rPr>
        <w:t>7</w:t>
      </w:r>
      <w:r w:rsidRPr="00F5216F">
        <w:rPr>
          <w:rFonts w:cs="Calibri"/>
          <w:b/>
        </w:rPr>
        <w:t xml:space="preserve">. </w:t>
      </w:r>
      <w:r w:rsidRPr="00F5216F">
        <w:rPr>
          <w:rFonts w:cs="Arial"/>
          <w:lang w:val="ro-RO"/>
        </w:rPr>
        <w:t xml:space="preserve">Andor M, </w:t>
      </w:r>
      <w:r w:rsidRPr="00F5216F">
        <w:rPr>
          <w:rFonts w:cs="Arial"/>
          <w:b/>
          <w:lang w:val="ro-RO"/>
        </w:rPr>
        <w:t>Buda V</w:t>
      </w:r>
      <w:r w:rsidRPr="00F5216F">
        <w:rPr>
          <w:rFonts w:cs="Arial"/>
          <w:lang w:val="ro-RO"/>
        </w:rPr>
        <w:t xml:space="preserve">, Cristescu C, Voicu M, Suciu L, Muntean C, Tomescu M.  </w:t>
      </w:r>
      <w:r w:rsidRPr="00F5216F">
        <w:rPr>
          <w:rFonts w:cs="Arial"/>
        </w:rPr>
        <w:t xml:space="preserve">Analysis of biological, structural and functional markers of endothelial dysfunction in patients with arterial hypertension, treated with angiotensin-converting enzyme (ACE) inhibitors. </w:t>
      </w:r>
      <w:r w:rsidRPr="00263C8E">
        <w:rPr>
          <w:rFonts w:cs="Arial"/>
          <w:lang w:val="fr-FR"/>
        </w:rPr>
        <w:t xml:space="preserve">Atherosclerosis. 2016; 252:e51     ISI, factor de impact </w:t>
      </w:r>
      <w:r w:rsidRPr="00263C8E">
        <w:rPr>
          <w:rFonts w:cs="Arial"/>
          <w:b/>
          <w:lang w:val="fr-FR"/>
        </w:rPr>
        <w:t>4.329/2016</w:t>
      </w:r>
    </w:p>
    <w:p w14:paraId="1D03F09D" w14:textId="77777777" w:rsidR="00593285" w:rsidRPr="00263C8E" w:rsidRDefault="00593285" w:rsidP="00593285">
      <w:pPr>
        <w:tabs>
          <w:tab w:val="left" w:pos="142"/>
        </w:tabs>
        <w:spacing w:line="320" w:lineRule="atLeast"/>
        <w:jc w:val="both"/>
        <w:rPr>
          <w:lang w:val="fr-FR"/>
        </w:rPr>
      </w:pPr>
    </w:p>
    <w:p w14:paraId="3B326EEF" w14:textId="039338C6" w:rsidR="00593285" w:rsidRPr="00F5216F" w:rsidRDefault="00593285" w:rsidP="00593285">
      <w:pPr>
        <w:spacing w:line="320" w:lineRule="atLeast"/>
        <w:ind w:firstLine="741"/>
        <w:jc w:val="both"/>
        <w:rPr>
          <w:b/>
          <w:lang w:val="ro-RO"/>
        </w:rPr>
      </w:pPr>
      <w:r w:rsidRPr="00F5216F">
        <w:rPr>
          <w:b/>
          <w:lang w:val="ro-RO"/>
        </w:rPr>
        <w:t xml:space="preserve">- Selecţie </w:t>
      </w:r>
      <w:r w:rsidR="00A20335" w:rsidRPr="00F5216F">
        <w:rPr>
          <w:b/>
          <w:lang w:val="ro-RO"/>
        </w:rPr>
        <w:t>de</w:t>
      </w:r>
      <w:r w:rsidRPr="00F5216F">
        <w:rPr>
          <w:b/>
          <w:lang w:val="ro-RO"/>
        </w:rPr>
        <w:t xml:space="preserve"> lucrări în volume de conferinţe</w:t>
      </w:r>
    </w:p>
    <w:p w14:paraId="18D68DA2" w14:textId="77777777" w:rsidR="00593285" w:rsidRPr="00F5216F" w:rsidRDefault="00593285" w:rsidP="00593285">
      <w:pPr>
        <w:spacing w:line="320" w:lineRule="atLeast"/>
        <w:jc w:val="both"/>
        <w:rPr>
          <w:lang w:val="ro-RO"/>
        </w:rPr>
      </w:pPr>
      <w:r w:rsidRPr="00F5216F">
        <w:rPr>
          <w:lang w:val="ro-RO"/>
        </w:rPr>
        <w:t xml:space="preserve">1. </w:t>
      </w:r>
      <w:r w:rsidRPr="00F5216F">
        <w:rPr>
          <w:b/>
          <w:bCs/>
          <w:lang w:val="ro-RO"/>
        </w:rPr>
        <w:t>Buda VO</w:t>
      </w:r>
      <w:r w:rsidRPr="00F5216F">
        <w:rPr>
          <w:lang w:val="ro-RO"/>
        </w:rPr>
        <w:t>, Bina AM, Minda D, Danciu</w:t>
      </w:r>
      <w:r w:rsidRPr="00F5216F">
        <w:rPr>
          <w:vertAlign w:val="superscript"/>
          <w:lang w:val="ro-RO"/>
        </w:rPr>
        <w:t xml:space="preserve"> </w:t>
      </w:r>
      <w:r w:rsidRPr="00F5216F">
        <w:rPr>
          <w:lang w:val="ro-RO"/>
        </w:rPr>
        <w:t xml:space="preserve">C, Dehelean CA, Muntean DM, Sturza A. </w:t>
      </w:r>
      <w:r w:rsidRPr="00F5216F">
        <w:t>Assessment of dose-dependent vasculoprotective effects of aronia extracts in mice aorta. XXIV World Congress of International Society for Heart Research, 12-15 June 2022, Berlin, Germany</w:t>
      </w:r>
    </w:p>
    <w:p w14:paraId="7A044C46" w14:textId="77777777" w:rsidR="00593285" w:rsidRPr="00F5216F" w:rsidRDefault="00593285" w:rsidP="00593285">
      <w:r w:rsidRPr="00F5216F">
        <w:rPr>
          <w:lang w:eastAsia="de-DE" w:bidi="en-US"/>
        </w:rPr>
        <w:t xml:space="preserve">2. </w:t>
      </w:r>
      <w:r w:rsidRPr="00F5216F">
        <w:rPr>
          <w:b/>
          <w:bCs/>
          <w:lang w:eastAsia="de-DE" w:bidi="en-US"/>
        </w:rPr>
        <w:t>Buda V</w:t>
      </w:r>
      <w:r w:rsidRPr="00F5216F">
        <w:rPr>
          <w:lang w:eastAsia="de-DE" w:bidi="en-US"/>
        </w:rPr>
        <w:t xml:space="preserve">, Pavel IZ, Diaconeasa Z, Stefanut MN, Bina A, Dehelean CA, Muntean DM, Sturza A, Danciu C. </w:t>
      </w:r>
      <w:r w:rsidRPr="00F5216F">
        <w:t>Characterization of composition and assessment of vascular protective effects of black chokeberry extracts in mice aortas. Phytochemical Society of Europe Meeting 2022. 19 – 22 September 2022, Iasi, Romania, Book of Abstracts p. 141 – 142</w:t>
      </w:r>
    </w:p>
    <w:p w14:paraId="11EF2420" w14:textId="77777777" w:rsidR="00593285" w:rsidRPr="00F5216F" w:rsidRDefault="00593285" w:rsidP="00593285">
      <w:r w:rsidRPr="00F5216F">
        <w:t xml:space="preserve">3. Kis B, </w:t>
      </w:r>
      <w:r w:rsidRPr="00F5216F">
        <w:rPr>
          <w:b/>
          <w:bCs/>
        </w:rPr>
        <w:t>Buda V</w:t>
      </w:r>
      <w:r w:rsidRPr="00F5216F">
        <w:t>, Avram S, Burkard T, San Juan MH, Radeke HH, Mut AM, Vlaia L, Dehelean C, Danciu C. Immunological effect of modern hydrogels containing polymeric micelles as drug delivery systems for oregano essential oil. Phytochemical Society of Europe Meeting 2022. 19 – 22 September 2022, Iasi, Romania, Book of Abstracts p. 168</w:t>
      </w:r>
    </w:p>
    <w:p w14:paraId="1E499B7F" w14:textId="77777777" w:rsidR="00593285" w:rsidRPr="00F5216F" w:rsidRDefault="00593285" w:rsidP="00593285">
      <w:pPr>
        <w:pStyle w:val="ListParagraph"/>
        <w:ind w:left="0"/>
        <w:jc w:val="both"/>
        <w:rPr>
          <w:bCs/>
          <w:iCs/>
          <w:lang w:val="ro-RO"/>
        </w:rPr>
      </w:pPr>
      <w:r w:rsidRPr="00F5216F">
        <w:rPr>
          <w:bCs/>
          <w:iCs/>
          <w:lang w:val="ro-RO"/>
        </w:rPr>
        <w:t xml:space="preserve">4. </w:t>
      </w:r>
      <w:r w:rsidRPr="00F5216F">
        <w:rPr>
          <w:bCs/>
          <w:iCs/>
        </w:rPr>
        <w:t>Temereancă</w:t>
      </w:r>
      <w:r w:rsidRPr="00F5216F">
        <w:rPr>
          <w:bCs/>
          <w:iCs/>
          <w:lang w:val="ro-RO"/>
        </w:rPr>
        <w:t xml:space="preserve"> C</w:t>
      </w:r>
      <w:r w:rsidRPr="00F5216F">
        <w:rPr>
          <w:bCs/>
          <w:iCs/>
        </w:rPr>
        <w:t>, Ledeți</w:t>
      </w:r>
      <w:r w:rsidRPr="00F5216F">
        <w:rPr>
          <w:bCs/>
          <w:iCs/>
          <w:lang w:val="ro-RO"/>
        </w:rPr>
        <w:t xml:space="preserve"> A</w:t>
      </w:r>
      <w:r w:rsidRPr="00F5216F">
        <w:rPr>
          <w:bCs/>
          <w:iCs/>
        </w:rPr>
        <w:t>, Vlase</w:t>
      </w:r>
      <w:r w:rsidRPr="00F5216F">
        <w:rPr>
          <w:bCs/>
          <w:iCs/>
          <w:lang w:val="ro-RO"/>
        </w:rPr>
        <w:t xml:space="preserve"> G</w:t>
      </w:r>
      <w:r w:rsidRPr="00F5216F">
        <w:rPr>
          <w:bCs/>
          <w:iCs/>
        </w:rPr>
        <w:t>, Trandafirescu</w:t>
      </w:r>
      <w:r w:rsidRPr="00F5216F">
        <w:rPr>
          <w:bCs/>
          <w:iCs/>
          <w:lang w:val="ro-RO"/>
        </w:rPr>
        <w:t xml:space="preserve"> C</w:t>
      </w:r>
      <w:r w:rsidRPr="00F5216F">
        <w:rPr>
          <w:bCs/>
          <w:iCs/>
        </w:rPr>
        <w:t xml:space="preserve">, </w:t>
      </w:r>
      <w:r w:rsidRPr="00F5216F">
        <w:rPr>
          <w:b/>
          <w:iCs/>
        </w:rPr>
        <w:t>Buda</w:t>
      </w:r>
      <w:r w:rsidRPr="00F5216F">
        <w:rPr>
          <w:b/>
          <w:iCs/>
          <w:lang w:val="ro-RO"/>
        </w:rPr>
        <w:t xml:space="preserve"> V</w:t>
      </w:r>
      <w:r w:rsidRPr="00F5216F">
        <w:rPr>
          <w:bCs/>
          <w:iCs/>
        </w:rPr>
        <w:t>, Cîrcioban</w:t>
      </w:r>
      <w:r w:rsidRPr="00F5216F">
        <w:rPr>
          <w:bCs/>
          <w:iCs/>
          <w:lang w:val="ro-RO"/>
        </w:rPr>
        <w:t xml:space="preserve"> D</w:t>
      </w:r>
      <w:r w:rsidRPr="00F5216F">
        <w:rPr>
          <w:bCs/>
          <w:iCs/>
        </w:rPr>
        <w:t>, Sbârcea</w:t>
      </w:r>
      <w:r w:rsidRPr="00F5216F">
        <w:rPr>
          <w:bCs/>
          <w:iCs/>
          <w:lang w:val="ro-RO"/>
        </w:rPr>
        <w:t xml:space="preserve"> L</w:t>
      </w:r>
      <w:r w:rsidRPr="00F5216F">
        <w:rPr>
          <w:bCs/>
          <w:iCs/>
        </w:rPr>
        <w:t>, Vlase</w:t>
      </w:r>
      <w:r w:rsidRPr="00F5216F">
        <w:rPr>
          <w:bCs/>
          <w:iCs/>
          <w:lang w:val="ro-RO"/>
        </w:rPr>
        <w:t xml:space="preserve"> T</w:t>
      </w:r>
      <w:r w:rsidRPr="00F5216F">
        <w:rPr>
          <w:bCs/>
          <w:iCs/>
        </w:rPr>
        <w:t xml:space="preserve">, </w:t>
      </w:r>
      <w:r w:rsidRPr="00F5216F">
        <w:rPr>
          <w:iCs/>
        </w:rPr>
        <w:t>Ledeți</w:t>
      </w:r>
      <w:r w:rsidRPr="00F5216F">
        <w:rPr>
          <w:iCs/>
          <w:lang w:val="ro-RO"/>
        </w:rPr>
        <w:t xml:space="preserve"> I</w:t>
      </w:r>
      <w:r w:rsidRPr="00F5216F">
        <w:rPr>
          <w:bCs/>
          <w:iCs/>
          <w:lang w:val="ro-RO"/>
        </w:rPr>
        <w:t>. K</w:t>
      </w:r>
      <w:r w:rsidRPr="00F5216F">
        <w:rPr>
          <w:bCs/>
          <w:iCs/>
        </w:rPr>
        <w:t>inetics of thermal degradation of pharma grade sulfobutylether sodium betacyclodextrin</w:t>
      </w:r>
      <w:r w:rsidRPr="00F5216F">
        <w:rPr>
          <w:bCs/>
          <w:iCs/>
          <w:lang w:val="ro-RO"/>
        </w:rPr>
        <w:t xml:space="preserve">. </w:t>
      </w:r>
      <w:r w:rsidRPr="00F5216F">
        <w:rPr>
          <w:bCs/>
          <w:iCs/>
        </w:rPr>
        <w:t>31</w:t>
      </w:r>
      <w:r w:rsidRPr="00F5216F">
        <w:rPr>
          <w:bCs/>
          <w:iCs/>
          <w:vertAlign w:val="superscript"/>
        </w:rPr>
        <w:t>st</w:t>
      </w:r>
      <w:r w:rsidRPr="00F5216F">
        <w:rPr>
          <w:bCs/>
          <w:iCs/>
        </w:rPr>
        <w:t xml:space="preserve"> Symposium on Thermal Analysis and Calorimetry "Eugen Segal" of the Commission for Thermal Analysis and Calorimetry of the Romanian Academy (CATCAR31), 20-22 October 2022, Reșița – Romania Book of Abstracts, PP14, p.39</w:t>
      </w:r>
    </w:p>
    <w:p w14:paraId="08DF0FA3" w14:textId="77777777" w:rsidR="00593285" w:rsidRPr="00F5216F" w:rsidRDefault="00593285" w:rsidP="00593285">
      <w:pPr>
        <w:pStyle w:val="ListParagraph"/>
        <w:ind w:left="0"/>
        <w:jc w:val="both"/>
        <w:rPr>
          <w:bCs/>
          <w:iCs/>
        </w:rPr>
      </w:pPr>
      <w:r w:rsidRPr="00F5216F">
        <w:rPr>
          <w:bCs/>
          <w:iCs/>
        </w:rPr>
        <w:t>5. Baul</w:t>
      </w:r>
      <w:r w:rsidRPr="00F5216F">
        <w:rPr>
          <w:bCs/>
          <w:iCs/>
          <w:lang w:val="ro-RO"/>
        </w:rPr>
        <w:t xml:space="preserve"> B</w:t>
      </w:r>
      <w:r w:rsidRPr="00F5216F">
        <w:rPr>
          <w:bCs/>
          <w:iCs/>
        </w:rPr>
        <w:t>, Sbârcea</w:t>
      </w:r>
      <w:r w:rsidRPr="00F5216F">
        <w:rPr>
          <w:bCs/>
          <w:iCs/>
          <w:lang w:val="ro-RO"/>
        </w:rPr>
        <w:t xml:space="preserve"> L</w:t>
      </w:r>
      <w:r w:rsidRPr="00F5216F">
        <w:rPr>
          <w:bCs/>
          <w:iCs/>
        </w:rPr>
        <w:t>, Ledeți</w:t>
      </w:r>
      <w:r w:rsidRPr="00F5216F">
        <w:rPr>
          <w:bCs/>
          <w:iCs/>
          <w:lang w:val="ro-RO"/>
        </w:rPr>
        <w:t xml:space="preserve"> A</w:t>
      </w:r>
      <w:r w:rsidRPr="00F5216F">
        <w:rPr>
          <w:bCs/>
          <w:iCs/>
        </w:rPr>
        <w:t>, Cîrcioban</w:t>
      </w:r>
      <w:r w:rsidRPr="00F5216F">
        <w:rPr>
          <w:bCs/>
          <w:iCs/>
          <w:lang w:val="ro-RO"/>
        </w:rPr>
        <w:t xml:space="preserve"> D</w:t>
      </w:r>
      <w:r w:rsidRPr="00F5216F">
        <w:rPr>
          <w:bCs/>
          <w:iCs/>
        </w:rPr>
        <w:t xml:space="preserve">, </w:t>
      </w:r>
      <w:r w:rsidRPr="00F5216F">
        <w:rPr>
          <w:b/>
          <w:iCs/>
        </w:rPr>
        <w:t>Buda</w:t>
      </w:r>
      <w:r w:rsidRPr="00F5216F">
        <w:rPr>
          <w:b/>
          <w:iCs/>
          <w:lang w:val="ro-RO"/>
        </w:rPr>
        <w:t xml:space="preserve"> V</w:t>
      </w:r>
      <w:r w:rsidRPr="00F5216F">
        <w:rPr>
          <w:bCs/>
          <w:iCs/>
        </w:rPr>
        <w:t>, Rusu</w:t>
      </w:r>
      <w:r w:rsidRPr="00F5216F">
        <w:rPr>
          <w:bCs/>
          <w:iCs/>
          <w:lang w:val="ro-RO"/>
        </w:rPr>
        <w:t xml:space="preserve"> G</w:t>
      </w:r>
      <w:r w:rsidRPr="00F5216F">
        <w:rPr>
          <w:bCs/>
          <w:iCs/>
        </w:rPr>
        <w:t>, Barvinschi</w:t>
      </w:r>
      <w:r w:rsidRPr="00F5216F">
        <w:rPr>
          <w:bCs/>
          <w:iCs/>
          <w:lang w:val="ro-RO"/>
        </w:rPr>
        <w:t xml:space="preserve"> P</w:t>
      </w:r>
      <w:r w:rsidRPr="00F5216F">
        <w:rPr>
          <w:bCs/>
          <w:iCs/>
        </w:rPr>
        <w:t>, Văruţ</w:t>
      </w:r>
      <w:r w:rsidRPr="00F5216F">
        <w:rPr>
          <w:bCs/>
          <w:iCs/>
          <w:lang w:val="ro-RO"/>
        </w:rPr>
        <w:t xml:space="preserve"> RM</w:t>
      </w:r>
      <w:r w:rsidRPr="00F5216F">
        <w:rPr>
          <w:bCs/>
          <w:iCs/>
        </w:rPr>
        <w:t>, Trandafirescu</w:t>
      </w:r>
      <w:r w:rsidRPr="00F5216F">
        <w:rPr>
          <w:bCs/>
          <w:iCs/>
          <w:lang w:val="ro-RO"/>
        </w:rPr>
        <w:t xml:space="preserve"> C</w:t>
      </w:r>
      <w:r w:rsidRPr="00F5216F">
        <w:rPr>
          <w:bCs/>
          <w:iCs/>
        </w:rPr>
        <w:t>, Peter</w:t>
      </w:r>
      <w:r w:rsidRPr="00F5216F">
        <w:rPr>
          <w:bCs/>
          <w:iCs/>
          <w:lang w:val="ro-RO"/>
        </w:rPr>
        <w:t xml:space="preserve"> F</w:t>
      </w:r>
      <w:r w:rsidRPr="00F5216F">
        <w:rPr>
          <w:bCs/>
          <w:iCs/>
        </w:rPr>
        <w:t xml:space="preserve">, </w:t>
      </w:r>
      <w:r w:rsidRPr="00F5216F">
        <w:rPr>
          <w:iCs/>
        </w:rPr>
        <w:t>Ledeți</w:t>
      </w:r>
      <w:r w:rsidRPr="00F5216F">
        <w:rPr>
          <w:iCs/>
          <w:lang w:val="ro-RO"/>
        </w:rPr>
        <w:t xml:space="preserve"> I</w:t>
      </w:r>
      <w:r w:rsidRPr="00F5216F">
        <w:rPr>
          <w:bCs/>
          <w:iCs/>
          <w:lang w:val="ro-RO"/>
        </w:rPr>
        <w:t>. E</w:t>
      </w:r>
      <w:r w:rsidRPr="00F5216F">
        <w:rPr>
          <w:bCs/>
          <w:iCs/>
        </w:rPr>
        <w:t>ncapsulation of olmesartan medoxomil by cyclodextrins: physicochemical and molecular modeling studies</w:t>
      </w:r>
      <w:r w:rsidRPr="00F5216F">
        <w:rPr>
          <w:bCs/>
          <w:iCs/>
          <w:lang w:val="ro-RO"/>
        </w:rPr>
        <w:t xml:space="preserve">. </w:t>
      </w:r>
      <w:r w:rsidRPr="00F5216F">
        <w:rPr>
          <w:bCs/>
          <w:iCs/>
        </w:rPr>
        <w:t>The 13</w:t>
      </w:r>
      <w:r w:rsidRPr="00F5216F">
        <w:rPr>
          <w:bCs/>
          <w:iCs/>
          <w:vertAlign w:val="superscript"/>
        </w:rPr>
        <w:t>th</w:t>
      </w:r>
      <w:r w:rsidRPr="00F5216F">
        <w:rPr>
          <w:bCs/>
          <w:iCs/>
        </w:rPr>
        <w:t xml:space="preserve"> European Symposium on Thermal Analysis and Calorimetry (ESTAC13), 19-22 September 2022, Palermo, Italy, </w:t>
      </w:r>
      <w:hyperlink r:id="rId119" w:history="1">
        <w:r w:rsidRPr="00F5216F">
          <w:rPr>
            <w:rStyle w:val="Hyperlink"/>
            <w:bCs/>
            <w:iCs/>
            <w:color w:val="auto"/>
            <w:u w:val="none"/>
          </w:rPr>
          <w:t>www.estac13.org</w:t>
        </w:r>
      </w:hyperlink>
      <w:r w:rsidRPr="00F5216F">
        <w:rPr>
          <w:bCs/>
          <w:iCs/>
        </w:rPr>
        <w:t>. Book of Abstracts, PP 44, p. 147</w:t>
      </w:r>
    </w:p>
    <w:p w14:paraId="7067920A" w14:textId="77777777" w:rsidR="00593285" w:rsidRPr="00F5216F" w:rsidRDefault="00593285" w:rsidP="00593285">
      <w:pPr>
        <w:pStyle w:val="ListParagraph"/>
        <w:ind w:left="0"/>
        <w:jc w:val="both"/>
        <w:rPr>
          <w:bCs/>
          <w:iCs/>
        </w:rPr>
      </w:pPr>
      <w:r w:rsidRPr="00F5216F">
        <w:rPr>
          <w:bCs/>
          <w:iCs/>
        </w:rPr>
        <w:t>6. Olteanu</w:t>
      </w:r>
      <w:r w:rsidRPr="00F5216F">
        <w:rPr>
          <w:bCs/>
          <w:iCs/>
          <w:lang w:val="ro-RO"/>
        </w:rPr>
        <w:t xml:space="preserve"> C</w:t>
      </w:r>
      <w:r w:rsidRPr="00F5216F">
        <w:rPr>
          <w:bCs/>
          <w:iCs/>
        </w:rPr>
        <w:t>, Cîrcioban</w:t>
      </w:r>
      <w:r w:rsidRPr="00F5216F">
        <w:rPr>
          <w:bCs/>
          <w:iCs/>
          <w:lang w:val="ro-RO"/>
        </w:rPr>
        <w:t xml:space="preserve"> D</w:t>
      </w:r>
      <w:r w:rsidRPr="00F5216F">
        <w:rPr>
          <w:bCs/>
          <w:iCs/>
        </w:rPr>
        <w:t>, Ridiche</w:t>
      </w:r>
      <w:r w:rsidRPr="00F5216F">
        <w:rPr>
          <w:bCs/>
          <w:iCs/>
          <w:lang w:val="ro-RO"/>
        </w:rPr>
        <w:t xml:space="preserve"> A</w:t>
      </w:r>
      <w:r w:rsidRPr="00F5216F">
        <w:rPr>
          <w:bCs/>
          <w:iCs/>
        </w:rPr>
        <w:t>, Ledeți</w:t>
      </w:r>
      <w:r w:rsidRPr="00F5216F">
        <w:rPr>
          <w:bCs/>
          <w:iCs/>
          <w:lang w:val="ro-RO"/>
        </w:rPr>
        <w:t xml:space="preserve"> A</w:t>
      </w:r>
      <w:r w:rsidRPr="00F5216F">
        <w:rPr>
          <w:bCs/>
          <w:iCs/>
        </w:rPr>
        <w:t>, Vlase</w:t>
      </w:r>
      <w:r w:rsidRPr="00F5216F">
        <w:rPr>
          <w:bCs/>
          <w:iCs/>
          <w:lang w:val="ro-RO"/>
        </w:rPr>
        <w:t xml:space="preserve"> G</w:t>
      </w:r>
      <w:r w:rsidRPr="00F5216F">
        <w:rPr>
          <w:bCs/>
          <w:iCs/>
        </w:rPr>
        <w:t>, Sbârcea</w:t>
      </w:r>
      <w:r w:rsidRPr="00F5216F">
        <w:rPr>
          <w:bCs/>
          <w:iCs/>
          <w:lang w:val="ro-RO"/>
        </w:rPr>
        <w:t xml:space="preserve"> L</w:t>
      </w:r>
      <w:r w:rsidRPr="00F5216F">
        <w:rPr>
          <w:bCs/>
          <w:iCs/>
        </w:rPr>
        <w:t>, Trandafirescu</w:t>
      </w:r>
      <w:r w:rsidRPr="00F5216F">
        <w:rPr>
          <w:bCs/>
          <w:iCs/>
          <w:lang w:val="ro-RO"/>
        </w:rPr>
        <w:t xml:space="preserve"> C</w:t>
      </w:r>
      <w:r w:rsidRPr="00F5216F">
        <w:rPr>
          <w:bCs/>
          <w:iCs/>
        </w:rPr>
        <w:t xml:space="preserve">, </w:t>
      </w:r>
      <w:r w:rsidRPr="00F5216F">
        <w:rPr>
          <w:b/>
          <w:iCs/>
        </w:rPr>
        <w:t>Buda</w:t>
      </w:r>
      <w:r w:rsidRPr="00F5216F">
        <w:rPr>
          <w:b/>
          <w:iCs/>
          <w:lang w:val="ro-RO"/>
        </w:rPr>
        <w:t xml:space="preserve"> V</w:t>
      </w:r>
      <w:r w:rsidRPr="00F5216F">
        <w:rPr>
          <w:bCs/>
          <w:iCs/>
        </w:rPr>
        <w:t>, Săvoiu</w:t>
      </w:r>
      <w:r w:rsidRPr="00F5216F">
        <w:rPr>
          <w:bCs/>
          <w:iCs/>
          <w:lang w:val="ro-RO"/>
        </w:rPr>
        <w:t xml:space="preserve"> G</w:t>
      </w:r>
      <w:r w:rsidRPr="00F5216F">
        <w:rPr>
          <w:bCs/>
          <w:iCs/>
        </w:rPr>
        <w:t>,</w:t>
      </w:r>
      <w:r w:rsidRPr="00F5216F">
        <w:rPr>
          <w:b/>
          <w:bCs/>
          <w:iCs/>
        </w:rPr>
        <w:t xml:space="preserve"> </w:t>
      </w:r>
      <w:r w:rsidRPr="00F5216F">
        <w:rPr>
          <w:iCs/>
        </w:rPr>
        <w:t>Ledeti I</w:t>
      </w:r>
      <w:r w:rsidRPr="00F5216F">
        <w:rPr>
          <w:bCs/>
          <w:iCs/>
          <w:lang w:val="ro-RO"/>
        </w:rPr>
        <w:t xml:space="preserve">. </w:t>
      </w:r>
      <w:r w:rsidRPr="00F5216F">
        <w:rPr>
          <w:bCs/>
          <w:iCs/>
        </w:rPr>
        <w:t>Encapsulation of tangerine and grapefruit oils in host-guest inclusion complexes with cyclodextrins</w:t>
      </w:r>
      <w:r w:rsidRPr="00F5216F">
        <w:rPr>
          <w:bCs/>
          <w:iCs/>
          <w:lang w:val="ro-RO"/>
        </w:rPr>
        <w:t xml:space="preserve">. </w:t>
      </w:r>
      <w:r w:rsidRPr="00F5216F">
        <w:rPr>
          <w:bCs/>
          <w:iCs/>
        </w:rPr>
        <w:t>The 13</w:t>
      </w:r>
      <w:r w:rsidRPr="00F5216F">
        <w:rPr>
          <w:bCs/>
          <w:iCs/>
          <w:vertAlign w:val="superscript"/>
        </w:rPr>
        <w:t>th</w:t>
      </w:r>
      <w:r w:rsidRPr="00F5216F">
        <w:rPr>
          <w:bCs/>
          <w:iCs/>
        </w:rPr>
        <w:t xml:space="preserve"> European Symposium on Thermal Analysis and Calorimetry (ESTAC13), 19-22 September 2022, Palermo, Italy, </w:t>
      </w:r>
      <w:hyperlink r:id="rId120" w:history="1">
        <w:r w:rsidRPr="00F5216F">
          <w:rPr>
            <w:rStyle w:val="Hyperlink"/>
            <w:bCs/>
            <w:iCs/>
            <w:color w:val="auto"/>
            <w:u w:val="none"/>
          </w:rPr>
          <w:t>www.estac13.org</w:t>
        </w:r>
      </w:hyperlink>
      <w:r w:rsidRPr="00F5216F">
        <w:rPr>
          <w:bCs/>
          <w:iCs/>
        </w:rPr>
        <w:t>. Book of Abstracts, PP 64, p.166</w:t>
      </w:r>
    </w:p>
    <w:p w14:paraId="505A81D1" w14:textId="77777777" w:rsidR="00593285" w:rsidRPr="00F5216F" w:rsidRDefault="00593285" w:rsidP="00593285">
      <w:pPr>
        <w:rPr>
          <w:rFonts w:cs="Calibri"/>
          <w:shd w:val="clear" w:color="auto" w:fill="FFFFFF"/>
        </w:rPr>
      </w:pPr>
      <w:r w:rsidRPr="00F5216F">
        <w:rPr>
          <w:rFonts w:cs="Calibri"/>
          <w:bCs/>
        </w:rPr>
        <w:t xml:space="preserve">7. Baul B, Circioban D, </w:t>
      </w:r>
      <w:r w:rsidRPr="00F5216F">
        <w:rPr>
          <w:rFonts w:cs="Calibri"/>
          <w:b/>
          <w:bCs/>
        </w:rPr>
        <w:t>Buda V</w:t>
      </w:r>
      <w:r w:rsidRPr="00F5216F">
        <w:rPr>
          <w:rFonts w:cs="Calibri"/>
          <w:bCs/>
        </w:rPr>
        <w:t xml:space="preserve">, Ledeti A, Vlase G, Vlase T, Sbarcea L, Peter F, Ledeti I. Solid-state stability of valsartan – an isoconversional kinetic study for drug and pharmaceutical formulation. </w:t>
      </w:r>
      <w:r w:rsidRPr="00F5216F">
        <w:rPr>
          <w:rFonts w:cs="Calibri"/>
          <w:shd w:val="clear" w:color="auto" w:fill="FFFFFF"/>
        </w:rPr>
        <w:t>XLII National Conference on Calorimetry, Thermal Analysis and Applied Thermodynamics. January, 27 - 28 2021, Udine, Italy</w:t>
      </w:r>
    </w:p>
    <w:p w14:paraId="3B331641" w14:textId="77777777" w:rsidR="00593285" w:rsidRPr="00F5216F" w:rsidRDefault="00593285" w:rsidP="00593285">
      <w:pPr>
        <w:rPr>
          <w:rFonts w:cs="Calibri"/>
          <w:shd w:val="clear" w:color="auto" w:fill="FFFFFF"/>
        </w:rPr>
      </w:pPr>
      <w:r w:rsidRPr="00F5216F">
        <w:rPr>
          <w:rFonts w:cs="Calibri"/>
          <w:shd w:val="clear" w:color="auto" w:fill="FFFFFF"/>
        </w:rPr>
        <w:t>8. Ghitu A, Pavel IZ, Avram S et al. Evaluarea efectului antiproliferativ si antiangiogenic al flavonei apigenina pe linia celulara de melanom uman SK-MEL-24. Congresul national de farmacie. Editia a XVIII-A, Oradea, 15 – 17 sept 2021, online</w:t>
      </w:r>
    </w:p>
    <w:p w14:paraId="31E98199" w14:textId="77777777" w:rsidR="00593285" w:rsidRPr="00F5216F" w:rsidRDefault="00593285" w:rsidP="00593285">
      <w:pPr>
        <w:pStyle w:val="ListParagraph"/>
        <w:ind w:left="0"/>
        <w:jc w:val="both"/>
        <w:rPr>
          <w:rFonts w:cs="Calibri"/>
          <w:shd w:val="clear" w:color="auto" w:fill="FFFFFF"/>
        </w:rPr>
      </w:pPr>
      <w:r w:rsidRPr="00F5216F">
        <w:rPr>
          <w:rFonts w:cs="Calibri"/>
          <w:shd w:val="clear" w:color="auto" w:fill="FFFFFF"/>
          <w:lang w:val="fr-FR"/>
        </w:rPr>
        <w:t xml:space="preserve">9. Suciu M, Suciu L, </w:t>
      </w:r>
      <w:r w:rsidRPr="00F5216F">
        <w:rPr>
          <w:rFonts w:cs="Calibri"/>
          <w:b/>
          <w:shd w:val="clear" w:color="auto" w:fill="FFFFFF"/>
          <w:lang w:val="fr-FR"/>
        </w:rPr>
        <w:t>Buda VO</w:t>
      </w:r>
      <w:r w:rsidRPr="00F5216F">
        <w:rPr>
          <w:rFonts w:cs="Calibri"/>
          <w:shd w:val="clear" w:color="auto" w:fill="FFFFFF"/>
          <w:lang w:val="fr-FR"/>
        </w:rPr>
        <w:t xml:space="preserve"> et al. </w:t>
      </w:r>
      <w:r w:rsidRPr="00F5216F">
        <w:rPr>
          <w:rFonts w:cs="Calibri"/>
          <w:shd w:val="clear" w:color="auto" w:fill="FFFFFF"/>
        </w:rPr>
        <w:t>Triada SARS-COV-2-SRAA-IECA/ARAII versus aparitia formelor clinice severe de boala in pandemia COVID-19. Congresul national de farmacie. Editia a XVIII-A, Oradea, 15 – 17 sept 2021, online</w:t>
      </w:r>
    </w:p>
    <w:p w14:paraId="661D9715" w14:textId="77777777" w:rsidR="00593285" w:rsidRPr="00F5216F" w:rsidRDefault="00593285" w:rsidP="00593285">
      <w:pPr>
        <w:pStyle w:val="ListParagraph"/>
        <w:ind w:left="0"/>
        <w:jc w:val="both"/>
        <w:rPr>
          <w:bCs/>
          <w:lang w:val="fr-FR"/>
        </w:rPr>
      </w:pPr>
      <w:r w:rsidRPr="00F5216F">
        <w:rPr>
          <w:bCs/>
        </w:rPr>
        <w:t xml:space="preserve">10. </w:t>
      </w:r>
      <w:r w:rsidRPr="00F5216F">
        <w:rPr>
          <w:b/>
        </w:rPr>
        <w:t>Buda V</w:t>
      </w:r>
      <w:r w:rsidRPr="00F5216F">
        <w:rPr>
          <w:bCs/>
        </w:rPr>
        <w:t xml:space="preserve">, Brezoiu A.M., Berger D, Pavel IZ, Muntean D, Minda D, Danciu C. Evaluation of the antimicrobial activity of A. melanocarpa (Michx.) Elliott extract free and embedded in two mesoporous silica-type matrices. Applications of experimental methods in the analysis of cosmetics based on active ingredients. </w:t>
      </w:r>
      <w:r w:rsidRPr="00F5216F">
        <w:rPr>
          <w:bCs/>
          <w:lang w:val="fr-FR"/>
        </w:rPr>
        <w:t>Manifestari in cadrul proiectului CNFIS-FDI-2019-0393.Editura Victor Babes.  ISBN 978-606-786-156-3, pag 15</w:t>
      </w:r>
    </w:p>
    <w:p w14:paraId="1839EBEE" w14:textId="77777777" w:rsidR="00593285" w:rsidRPr="00F5216F" w:rsidRDefault="00593285" w:rsidP="00593285">
      <w:pPr>
        <w:pStyle w:val="ListParagraph"/>
        <w:ind w:left="0"/>
        <w:jc w:val="both"/>
      </w:pPr>
      <w:r w:rsidRPr="00F5216F">
        <w:rPr>
          <w:bCs/>
          <w:lang w:val="fr-FR"/>
        </w:rPr>
        <w:t xml:space="preserve">11. </w:t>
      </w:r>
      <w:r w:rsidRPr="00F5216F">
        <w:rPr>
          <w:b/>
          <w:lang w:val="fr-FR"/>
        </w:rPr>
        <w:t>Valentina Buda</w:t>
      </w:r>
      <w:r w:rsidRPr="00F5216F">
        <w:rPr>
          <w:lang w:val="fr-FR"/>
        </w:rPr>
        <w:t xml:space="preserve">, Andreea Prelipcean, Mirela Voicu, Liana Suciu, </w:t>
      </w:r>
      <w:r w:rsidRPr="00F5216F">
        <w:rPr>
          <w:b/>
          <w:bCs/>
          <w:lang w:val="fr-FR"/>
        </w:rPr>
        <w:t>Maria Suciu</w:t>
      </w:r>
      <w:r w:rsidRPr="00F5216F">
        <w:rPr>
          <w:lang w:val="fr-FR"/>
        </w:rPr>
        <w:t xml:space="preserve">, Maria Cristiana Mabda, Carmen Cristescu. </w:t>
      </w:r>
      <w:r w:rsidRPr="00F5216F">
        <w:t>Potentially inappropriate prescriptions in ambulatory elderly patients, living in rural zones of the western part of Romania, using STOPP/START version 2 criteria Conferința Națională de Farmacie Clinică, București, 19-21 septembrie, 2019, pag 34</w:t>
      </w:r>
    </w:p>
    <w:p w14:paraId="011CC123" w14:textId="77777777" w:rsidR="00593285" w:rsidRPr="00F5216F" w:rsidRDefault="00593285" w:rsidP="00593285">
      <w:pPr>
        <w:pStyle w:val="ListParagraph"/>
        <w:ind w:left="0"/>
        <w:jc w:val="both"/>
        <w:rPr>
          <w:lang w:val="fr-FR"/>
        </w:rPr>
      </w:pPr>
      <w:r w:rsidRPr="00F5216F">
        <w:lastRenderedPageBreak/>
        <w:t xml:space="preserve">12. </w:t>
      </w:r>
      <w:r w:rsidRPr="00F5216F">
        <w:rPr>
          <w:bCs/>
        </w:rPr>
        <w:t>Maria Suciu</w:t>
      </w:r>
      <w:r w:rsidRPr="00F5216F">
        <w:t xml:space="preserve">, Mirela Voicu, Liana Suciu, </w:t>
      </w:r>
      <w:r w:rsidRPr="00F5216F">
        <w:rPr>
          <w:b/>
        </w:rPr>
        <w:t>Valentina Buda</w:t>
      </w:r>
      <w:r w:rsidRPr="00F5216F">
        <w:t xml:space="preserve">, Maria Cristiana Mabda, Liana Drăgan, Carmen Cristescu. The direct implications of pharmacogenetics in the personalization of pharmacotherapy in hypertensive and coronary artery disease patients. </w:t>
      </w:r>
      <w:r w:rsidRPr="00F5216F">
        <w:rPr>
          <w:lang w:val="fr-FR"/>
        </w:rPr>
        <w:t>Conferința Națională de Farmacie Clinică, București, 19-21 septembrie, 2019, pag 99</w:t>
      </w:r>
    </w:p>
    <w:p w14:paraId="472A0D9E" w14:textId="77777777" w:rsidR="00593285" w:rsidRPr="00F5216F" w:rsidRDefault="00593285" w:rsidP="00593285">
      <w:pPr>
        <w:pStyle w:val="ListParagraph"/>
        <w:ind w:left="0"/>
        <w:jc w:val="both"/>
        <w:rPr>
          <w:shd w:val="clear" w:color="auto" w:fill="FFFFFF"/>
          <w:lang w:val="fr-FR"/>
        </w:rPr>
      </w:pPr>
      <w:r w:rsidRPr="00F5216F">
        <w:rPr>
          <w:lang w:val="fr-FR"/>
        </w:rPr>
        <w:t xml:space="preserve">13. Carmen Cristescu, Mirela Voicu, </w:t>
      </w:r>
      <w:r w:rsidRPr="00F5216F">
        <w:rPr>
          <w:bCs/>
          <w:lang w:val="fr-FR"/>
        </w:rPr>
        <w:t>Maria Suciu</w:t>
      </w:r>
      <w:r w:rsidRPr="00F5216F">
        <w:rPr>
          <w:lang w:val="fr-FR"/>
        </w:rPr>
        <w:t xml:space="preserve">, Liana Drăgan, Liana Suciu, </w:t>
      </w:r>
      <w:r w:rsidRPr="00F5216F">
        <w:rPr>
          <w:b/>
          <w:lang w:val="fr-FR"/>
        </w:rPr>
        <w:t>Valentina Buda</w:t>
      </w:r>
      <w:r w:rsidRPr="00F5216F">
        <w:rPr>
          <w:lang w:val="fr-FR"/>
        </w:rPr>
        <w:t xml:space="preserve">, Cristiana Mabda. </w:t>
      </w:r>
      <w:r w:rsidRPr="00F5216F">
        <w:rPr>
          <w:shd w:val="clear" w:color="auto" w:fill="FFFFFF"/>
          <w:lang w:val="fr-FR"/>
        </w:rPr>
        <w:t xml:space="preserve">Extrahepatic manifestations of hepatitis C virus infection: clinical forms and therapeutic solutions </w:t>
      </w:r>
      <w:r w:rsidRPr="00F5216F">
        <w:rPr>
          <w:lang w:val="fr-FR"/>
        </w:rPr>
        <w:t>Conferința Națională de Farmacie Clinică, București, 19-21 septembrie, 2019, pag</w:t>
      </w:r>
      <w:r w:rsidRPr="00F5216F">
        <w:rPr>
          <w:shd w:val="clear" w:color="auto" w:fill="FFFFFF"/>
          <w:lang w:val="fr-FR"/>
        </w:rPr>
        <w:t xml:space="preserve"> 20</w:t>
      </w:r>
    </w:p>
    <w:p w14:paraId="33593F31" w14:textId="77777777" w:rsidR="00593285" w:rsidRPr="00F5216F" w:rsidRDefault="00593285" w:rsidP="00593285">
      <w:pPr>
        <w:pStyle w:val="ListParagraph"/>
        <w:ind w:left="0"/>
        <w:jc w:val="both"/>
        <w:rPr>
          <w:lang w:val="fr-FR"/>
        </w:rPr>
      </w:pPr>
      <w:r w:rsidRPr="00F5216F">
        <w:rPr>
          <w:shd w:val="clear" w:color="auto" w:fill="FFFFFF"/>
          <w:lang w:val="fr-FR"/>
        </w:rPr>
        <w:t xml:space="preserve">14. </w:t>
      </w:r>
      <w:r w:rsidRPr="00F5216F">
        <w:rPr>
          <w:lang w:val="fr-FR"/>
        </w:rPr>
        <w:t xml:space="preserve">Liana Suciu, Adriana Papuc, </w:t>
      </w:r>
      <w:r w:rsidRPr="00F5216F">
        <w:rPr>
          <w:bCs/>
          <w:lang w:val="fr-FR"/>
        </w:rPr>
        <w:t>Maria Suciu</w:t>
      </w:r>
      <w:r w:rsidRPr="00F5216F">
        <w:rPr>
          <w:lang w:val="fr-FR"/>
        </w:rPr>
        <w:t xml:space="preserve">, Mirela Voicu, </w:t>
      </w:r>
      <w:r w:rsidRPr="00F5216F">
        <w:rPr>
          <w:b/>
          <w:lang w:val="fr-FR"/>
        </w:rPr>
        <w:t>Valentina Buda</w:t>
      </w:r>
      <w:r w:rsidRPr="00F5216F">
        <w:rPr>
          <w:lang w:val="fr-FR"/>
        </w:rPr>
        <w:t>, Maria Cristiana Mabda, Carmen Cristescu. The analysis of management of urinary tract infections in retail pharmacies Conferința Națională de Farmacie Clinică, București, 19-21 septembrie, 2019, pag 72</w:t>
      </w:r>
    </w:p>
    <w:p w14:paraId="01DA031C" w14:textId="77777777" w:rsidR="00593285" w:rsidRPr="00F5216F" w:rsidRDefault="00593285" w:rsidP="00593285">
      <w:pPr>
        <w:pStyle w:val="ListParagraph"/>
        <w:ind w:left="0"/>
        <w:jc w:val="both"/>
      </w:pPr>
      <w:r w:rsidRPr="00F5216F">
        <w:rPr>
          <w:lang w:val="fr-FR"/>
        </w:rPr>
        <w:t xml:space="preserve">15. Mirela Voicu, Adrian Voicu, </w:t>
      </w:r>
      <w:r w:rsidRPr="00F5216F">
        <w:rPr>
          <w:bCs/>
          <w:lang w:val="fr-FR"/>
        </w:rPr>
        <w:t>Maria Suciu</w:t>
      </w:r>
      <w:r w:rsidRPr="00F5216F">
        <w:rPr>
          <w:lang w:val="fr-FR"/>
        </w:rPr>
        <w:t xml:space="preserve">, </w:t>
      </w:r>
      <w:r w:rsidRPr="00F5216F">
        <w:rPr>
          <w:b/>
          <w:lang w:val="fr-FR"/>
        </w:rPr>
        <w:t>Valentina Buda</w:t>
      </w:r>
      <w:r w:rsidRPr="00F5216F">
        <w:rPr>
          <w:lang w:val="fr-FR"/>
        </w:rPr>
        <w:t xml:space="preserve">, Liana Suciu, Maria Cristiana Mabda, Carmen Cristescu. </w:t>
      </w:r>
      <w:r w:rsidRPr="00F5216F">
        <w:t>Assessment of antibiotic use prescribed in paediatrics Conferința Națională de Farmacie Clinică, București, 19-21 septembrie, 2019, pag 140</w:t>
      </w:r>
    </w:p>
    <w:p w14:paraId="23B60784" w14:textId="77777777" w:rsidR="00593285" w:rsidRPr="00F5216F" w:rsidRDefault="00593285" w:rsidP="00593285">
      <w:pPr>
        <w:pStyle w:val="ListParagraph"/>
        <w:ind w:left="0"/>
        <w:jc w:val="both"/>
        <w:rPr>
          <w:bCs/>
          <w:iCs/>
        </w:rPr>
      </w:pPr>
      <w:r w:rsidRPr="00F5216F">
        <w:t xml:space="preserve">16. </w:t>
      </w:r>
      <w:r w:rsidRPr="00F5216F">
        <w:rPr>
          <w:bCs/>
          <w:iCs/>
        </w:rPr>
        <w:t xml:space="preserve">Adriana Ledeţi, Denisa Cîrcioban, Carmen Axente, Gabriela Vlase, Titus Vlase, </w:t>
      </w:r>
      <w:r w:rsidRPr="00F5216F">
        <w:rPr>
          <w:b/>
          <w:bCs/>
          <w:iCs/>
        </w:rPr>
        <w:t>Valentina Buda</w:t>
      </w:r>
      <w:r w:rsidRPr="00F5216F">
        <w:rPr>
          <w:bCs/>
          <w:iCs/>
        </w:rPr>
        <w:t>, Oana Suciu, Cezara Mureșan, Ionuţ Ledeţi. Thermal analysis and kinetic degradation study for corticosteroid drug fludrocortisone. 5th Central and Eastern European Conference on Thermal Analysis and Calorimetry &amp; 14th Mediterranean Conference on Calorimetry and Thermal Analysis, 27-30 August 2019, Roma, Italy. Book of Abstracts CEEC-TAC5&amp;Medicta 2019 ISBN 978-3-940237-59-0, PS2.093, p.383</w:t>
      </w:r>
    </w:p>
    <w:p w14:paraId="194B0B3B" w14:textId="77777777" w:rsidR="00593285" w:rsidRPr="00F5216F" w:rsidRDefault="00593285" w:rsidP="00593285">
      <w:pPr>
        <w:pStyle w:val="ListParagraph"/>
        <w:ind w:left="0"/>
        <w:jc w:val="both"/>
        <w:rPr>
          <w:bCs/>
          <w:iCs/>
        </w:rPr>
      </w:pPr>
      <w:r w:rsidRPr="00F5216F">
        <w:rPr>
          <w:bCs/>
          <w:iCs/>
        </w:rPr>
        <w:t xml:space="preserve">17. Cezara Mureşan, Ionuț Ledeți, Gabriela Vlase, Titus Vlase, Anca Dragomirescu, Carmen Axente, </w:t>
      </w:r>
      <w:r w:rsidRPr="00F5216F">
        <w:rPr>
          <w:b/>
          <w:bCs/>
          <w:iCs/>
        </w:rPr>
        <w:t>Valentina Buda</w:t>
      </w:r>
      <w:r w:rsidRPr="00F5216F">
        <w:rPr>
          <w:bCs/>
          <w:iCs/>
        </w:rPr>
        <w:t>, Denisa Cîrcioban, Adriana Ledeți. Stability screening of folic acid in solid state – active ingredient and pharmaceutical formulation. 28th Symposium on Thermal Analysis and Calorimetry – Eugen Segal – of the Commission for Thermal Analysis and Calorimetry of the Romanian Academy (CATCAR28) &amp; 2nd Symposium on Thermal Analysis and Calorimetry of Moldova (MoldTAC2), 9-10 May 2019, Timișoara, Romania. Book of Abstracts CATCAR28&amp;MoldTAC2 ISBN 978-606-675-208-4, PP8, p.41</w:t>
      </w:r>
    </w:p>
    <w:p w14:paraId="6EFA8A5B" w14:textId="77777777" w:rsidR="00593285" w:rsidRPr="00F5216F" w:rsidRDefault="00593285" w:rsidP="00593285">
      <w:pPr>
        <w:pStyle w:val="ListParagraph"/>
        <w:ind w:left="0"/>
        <w:jc w:val="both"/>
        <w:rPr>
          <w:bCs/>
          <w:iCs/>
        </w:rPr>
      </w:pPr>
      <w:r w:rsidRPr="00F5216F">
        <w:rPr>
          <w:bCs/>
          <w:iCs/>
        </w:rPr>
        <w:t xml:space="preserve">18. </w:t>
      </w:r>
      <w:r w:rsidRPr="00F5216F">
        <w:rPr>
          <w:b/>
          <w:bCs/>
          <w:iCs/>
        </w:rPr>
        <w:t>Valentina Buda</w:t>
      </w:r>
      <w:r w:rsidRPr="00F5216F">
        <w:rPr>
          <w:bCs/>
          <w:iCs/>
        </w:rPr>
        <w:t>, Gabriela Vlase, Titus Vlase, Anca Dragomirescu, Adriana Ledeți, Minodora Andor, Corina Danciu, Ionuț Ledeți. Heterogenous degradation of candesartan – active pharmaceutical ingredient and solid dosage form. 28th Symposium on Thermal Analysis and Calorimetry – Eugen Segal – of the Commission for Thermal Analysis and Calorimetry of the Romanian Academy (CATCAR28) &amp; 2nd Symposium on Thermal Analysis and Calorimetry of Moldova (MoldTAC2), 9-10 May 2019, Timișoara, Romania. Book of Abstracts CATCAR28&amp;MoldTAC2 ISBN 978-606-675-208-4, PP3, p.36</w:t>
      </w:r>
    </w:p>
    <w:p w14:paraId="1C9AC08B" w14:textId="77777777" w:rsidR="00593285" w:rsidRPr="00F5216F" w:rsidRDefault="00593285" w:rsidP="00593285">
      <w:pPr>
        <w:pStyle w:val="ListParagraph"/>
        <w:ind w:left="0"/>
        <w:jc w:val="both"/>
        <w:rPr>
          <w:bCs/>
          <w:iCs/>
        </w:rPr>
      </w:pPr>
      <w:r w:rsidRPr="00F5216F">
        <w:rPr>
          <w:bCs/>
          <w:iCs/>
        </w:rPr>
        <w:t xml:space="preserve">19. Ionuț-Valentin Ledeți, Cosmina Bengescu, Denisa Cîrcioban, </w:t>
      </w:r>
      <w:r w:rsidRPr="00F5216F">
        <w:rPr>
          <w:b/>
          <w:bCs/>
          <w:iCs/>
        </w:rPr>
        <w:t>Valentina Buda</w:t>
      </w:r>
      <w:r w:rsidRPr="00F5216F">
        <w:rPr>
          <w:bCs/>
          <w:iCs/>
        </w:rPr>
        <w:t>, Lenuța-Maria Șuta, Oana Suciu, Marius Murariu, Anca Dragomirescu, Gabriela Vlase, Titus Vlase, Adriana Ledeți. Preliminary evaluation of solid state stability of promestriene. The 12th Edition of the Biopharmacy-Pharmacokientics&amp;Industrial Pharmacy Symposium, 8 November 2019, Cluj-Napoca, România, Medicine and Pharmacy Reports Supplement No. 5, Vol. 92, 2019, e-ISSN 2668-1250, p-ISSN 2602-0815, P12, p.S48</w:t>
      </w:r>
    </w:p>
    <w:p w14:paraId="77D95528" w14:textId="77777777" w:rsidR="00593285" w:rsidRPr="00F5216F" w:rsidRDefault="00593285" w:rsidP="00593285">
      <w:pPr>
        <w:pStyle w:val="ListParagraph"/>
        <w:ind w:left="0"/>
        <w:jc w:val="both"/>
        <w:rPr>
          <w:shd w:val="clear" w:color="auto" w:fill="FFFFFF"/>
          <w:lang w:val="ro-RO"/>
        </w:rPr>
      </w:pPr>
      <w:r w:rsidRPr="00F5216F">
        <w:rPr>
          <w:bCs/>
          <w:iCs/>
        </w:rPr>
        <w:t xml:space="preserve">20. </w:t>
      </w:r>
      <w:r w:rsidRPr="00F5216F">
        <w:rPr>
          <w:bCs/>
          <w:shd w:val="clear" w:color="auto" w:fill="FFFFFF"/>
          <w:lang w:val="ro-RO"/>
        </w:rPr>
        <w:t>Corina Danciu</w:t>
      </w:r>
      <w:r w:rsidRPr="00F5216F">
        <w:rPr>
          <w:shd w:val="clear" w:color="auto" w:fill="FFFFFF"/>
          <w:lang w:val="ro-RO"/>
        </w:rPr>
        <w:t xml:space="preserve">, Alexa Ersilia, Avram Stefana, Pavel Ioana Zinuca, Minda Daliana, </w:t>
      </w:r>
      <w:r w:rsidRPr="00F5216F">
        <w:rPr>
          <w:b/>
          <w:shd w:val="clear" w:color="auto" w:fill="FFFFFF"/>
          <w:lang w:val="ro-RO"/>
        </w:rPr>
        <w:t>Buda Valentina</w:t>
      </w:r>
      <w:r w:rsidRPr="00F5216F">
        <w:rPr>
          <w:shd w:val="clear" w:color="auto" w:fill="FFFFFF"/>
          <w:lang w:val="ro-RO"/>
        </w:rPr>
        <w:t>, Muntean Delia, Scurtu Alexandra, Dehelean Cristina. Phytochemical composition, antioxidant, antimicrobial and anticancer potential of Oenothera biennis L. hydroalcoholic extract against A375 human melanoma cell line, p155. Books of Abstracts, 4th International Conference on Natural Products Utilization: From Plants to Pharmacy Shelf, 29 may-1 june,2019,  Albena Resort, Bulgaria</w:t>
      </w:r>
    </w:p>
    <w:p w14:paraId="67A4D65E" w14:textId="77777777" w:rsidR="00593285" w:rsidRPr="00F5216F" w:rsidRDefault="00593285" w:rsidP="00593285">
      <w:pPr>
        <w:pStyle w:val="ListParagraph"/>
        <w:ind w:left="0"/>
        <w:jc w:val="both"/>
        <w:rPr>
          <w:rFonts w:ascii="Calibri" w:hAnsi="Calibri"/>
          <w:shd w:val="clear" w:color="auto" w:fill="FFFFFF"/>
          <w:lang w:val="ro-RO"/>
        </w:rPr>
      </w:pPr>
      <w:r w:rsidRPr="00F5216F">
        <w:rPr>
          <w:shd w:val="clear" w:color="auto" w:fill="FFFFFF"/>
          <w:lang w:val="ro-RO"/>
        </w:rPr>
        <w:t xml:space="preserve">21. </w:t>
      </w:r>
      <w:r w:rsidRPr="00F5216F">
        <w:rPr>
          <w:bCs/>
          <w:shd w:val="clear" w:color="auto" w:fill="FFFFFF"/>
          <w:lang w:val="ro-RO"/>
        </w:rPr>
        <w:t>Danciu Corina</w:t>
      </w:r>
      <w:r w:rsidRPr="00F5216F">
        <w:rPr>
          <w:shd w:val="clear" w:color="auto" w:fill="FFFFFF"/>
          <w:lang w:val="ro-RO"/>
        </w:rPr>
        <w:t xml:space="preserve"> , Ersila Alexa , Avram Stefana , Pavel Ioana Zinuca , Minda Daliana , Soica Codruta, Trandafirescu Cristina , Ghiulai Roxan , </w:t>
      </w:r>
      <w:r w:rsidRPr="00F5216F">
        <w:rPr>
          <w:b/>
          <w:shd w:val="clear" w:color="auto" w:fill="FFFFFF"/>
          <w:lang w:val="ro-RO"/>
        </w:rPr>
        <w:t>Buda Valentina</w:t>
      </w:r>
      <w:r w:rsidRPr="00F5216F">
        <w:rPr>
          <w:shd w:val="clear" w:color="auto" w:fill="FFFFFF"/>
          <w:lang w:val="ro-RO"/>
        </w:rPr>
        <w:t xml:space="preserve"> , Dehelean Cristina .Evaluation of phenolic profile, antioxidant capacity and anticancer effect against A375 human melanoma cell line of ethanolic extract obtained from aerial part of evening-primrose,pag23, Rezumate manifestari in cadrul proiectului  CNFIS-FDI-2018-0159, Safety of medicinal plants products, Editura Victor Babes, 2018, ISBN 978-606-786-104-</w:t>
      </w:r>
      <w:r w:rsidRPr="00F5216F">
        <w:rPr>
          <w:rFonts w:ascii="Calibri" w:hAnsi="Calibri"/>
          <w:shd w:val="clear" w:color="auto" w:fill="FFFFFF"/>
          <w:lang w:val="ro-RO"/>
        </w:rPr>
        <w:t>4</w:t>
      </w:r>
    </w:p>
    <w:p w14:paraId="39C0B149" w14:textId="77777777" w:rsidR="00593285" w:rsidRPr="00F5216F" w:rsidRDefault="00593285" w:rsidP="00593285">
      <w:pPr>
        <w:pStyle w:val="ListParagraph"/>
        <w:ind w:left="0"/>
        <w:jc w:val="both"/>
        <w:rPr>
          <w:bCs/>
          <w:lang w:val="fr-FR"/>
        </w:rPr>
      </w:pPr>
      <w:r w:rsidRPr="00F5216F">
        <w:rPr>
          <w:rFonts w:ascii="Calibri" w:hAnsi="Calibri"/>
          <w:shd w:val="clear" w:color="auto" w:fill="FFFFFF"/>
          <w:lang w:val="ro-RO"/>
        </w:rPr>
        <w:lastRenderedPageBreak/>
        <w:t xml:space="preserve">22. </w:t>
      </w:r>
      <w:r w:rsidRPr="00F5216F">
        <w:rPr>
          <w:bCs/>
          <w:lang w:val="fr-FR"/>
        </w:rPr>
        <w:t xml:space="preserve">Carmen Cristescu, Liana Suciu, Liana Draga, Mirela Voicu, Maria Suciu, </w:t>
      </w:r>
      <w:r w:rsidRPr="00F5216F">
        <w:rPr>
          <w:b/>
          <w:bCs/>
          <w:lang w:val="fr-FR"/>
        </w:rPr>
        <w:t>Valentina Buda</w:t>
      </w:r>
      <w:r w:rsidRPr="00F5216F">
        <w:rPr>
          <w:bCs/>
          <w:lang w:val="fr-FR"/>
        </w:rPr>
        <w:t>, Maria Proks .Hipertensiunea arteriala nocturna: implicatii clinice si solutii terapeutice. Conferinta Nationala de Farmacie clinica, ed. II, Bucuresti, 15 – 17 iunie 2017, pag.24</w:t>
      </w:r>
    </w:p>
    <w:p w14:paraId="305E0EE5" w14:textId="77777777" w:rsidR="00593285" w:rsidRPr="00F5216F" w:rsidRDefault="00593285" w:rsidP="00593285">
      <w:pPr>
        <w:pStyle w:val="ListParagraph"/>
        <w:ind w:left="0"/>
        <w:jc w:val="both"/>
        <w:rPr>
          <w:bCs/>
          <w:lang w:val="fr-FR"/>
        </w:rPr>
      </w:pPr>
      <w:r w:rsidRPr="00F5216F">
        <w:rPr>
          <w:bCs/>
          <w:lang w:val="fr-FR"/>
        </w:rPr>
        <w:t xml:space="preserve">23. Mirela Voicu, </w:t>
      </w:r>
      <w:r w:rsidRPr="00F5216F">
        <w:rPr>
          <w:b/>
          <w:bCs/>
          <w:lang w:val="fr-FR"/>
        </w:rPr>
        <w:t>Valentina Buda</w:t>
      </w:r>
      <w:r w:rsidRPr="00F5216F">
        <w:rPr>
          <w:bCs/>
          <w:lang w:val="fr-FR"/>
        </w:rPr>
        <w:t>, Liana Suciu, Maria Suciu, Maria Proks, Carmen Cristescu. Abordari terapeutice moderne, centrate pe caz, in sindromul de ovar polichistic. Conferinta Nationala de Farmacie clinica, ed. II, Bucuresti, 15 – 17 iunie 2017, pag.34</w:t>
      </w:r>
    </w:p>
    <w:p w14:paraId="236E24B6" w14:textId="77777777" w:rsidR="00593285" w:rsidRPr="00F5216F" w:rsidRDefault="00593285" w:rsidP="00593285">
      <w:pPr>
        <w:pStyle w:val="ListParagraph"/>
        <w:ind w:left="0"/>
        <w:jc w:val="both"/>
        <w:rPr>
          <w:bCs/>
          <w:lang w:val="fr-FR"/>
        </w:rPr>
      </w:pPr>
      <w:r w:rsidRPr="00F5216F">
        <w:rPr>
          <w:bCs/>
          <w:lang w:val="fr-FR"/>
        </w:rPr>
        <w:t xml:space="preserve">24. Maria Suciu, Mirela Voicu, Liana Suciu, </w:t>
      </w:r>
      <w:r w:rsidRPr="00F5216F">
        <w:rPr>
          <w:b/>
          <w:bCs/>
          <w:lang w:val="fr-FR"/>
        </w:rPr>
        <w:t>Valentina Buda</w:t>
      </w:r>
      <w:r w:rsidRPr="00F5216F">
        <w:rPr>
          <w:bCs/>
          <w:lang w:val="fr-FR"/>
        </w:rPr>
        <w:t>, Cristiana Maria Proks, Carmen Cristescu. Consilierea farmaceutica privind automonitorizarea ambulatorie a pacientilor cu hipertensiune arteriala esentiala si diabet zaharat tip II.  Conferinta Nationala de Farmacie clinica, ed. II, Bucuresti, 15 – 17 iunie 2017, pag.40</w:t>
      </w:r>
    </w:p>
    <w:p w14:paraId="53831276" w14:textId="77777777" w:rsidR="00593285" w:rsidRPr="00F5216F" w:rsidRDefault="00593285" w:rsidP="00593285">
      <w:pPr>
        <w:pStyle w:val="ListParagraph"/>
        <w:ind w:left="0"/>
        <w:jc w:val="both"/>
        <w:rPr>
          <w:bCs/>
          <w:lang w:val="fr-FR"/>
        </w:rPr>
      </w:pPr>
      <w:r w:rsidRPr="00F5216F">
        <w:rPr>
          <w:bCs/>
          <w:lang w:val="fr-FR"/>
        </w:rPr>
        <w:t xml:space="preserve">25. Liana Suciu, Mirela Voicu, Maria Suciu, </w:t>
      </w:r>
      <w:r w:rsidRPr="00F5216F">
        <w:rPr>
          <w:b/>
          <w:bCs/>
          <w:lang w:val="fr-FR"/>
        </w:rPr>
        <w:t>Valentina Buda</w:t>
      </w:r>
      <w:r w:rsidRPr="00F5216F">
        <w:rPr>
          <w:bCs/>
          <w:lang w:val="fr-FR"/>
        </w:rPr>
        <w:t>, Maria Proks, Carmen Cristescu. Evaluarea farmacoeconomica a tratamentului antihipertensiv prin aplicarea modelului Markov la pacientii cu hipertensiune arteriala esentiala. Conferinta Nationala de Farmacie clinica, ed. II, Bucuresti, 15 – 17 iunie 2017, pag.40</w:t>
      </w:r>
    </w:p>
    <w:p w14:paraId="6668297B" w14:textId="77777777" w:rsidR="00593285" w:rsidRPr="00F5216F" w:rsidRDefault="00593285" w:rsidP="00593285">
      <w:pPr>
        <w:pStyle w:val="ListParagraph"/>
        <w:ind w:left="0"/>
        <w:jc w:val="both"/>
        <w:rPr>
          <w:lang w:val="it-IT"/>
        </w:rPr>
      </w:pPr>
      <w:r w:rsidRPr="00F5216F">
        <w:rPr>
          <w:bCs/>
          <w:lang w:val="fr-FR"/>
        </w:rPr>
        <w:t xml:space="preserve">26. </w:t>
      </w:r>
      <w:r w:rsidRPr="00F5216F">
        <w:rPr>
          <w:bCs/>
          <w:lang w:val="it-IT"/>
        </w:rPr>
        <w:t>Liana </w:t>
      </w:r>
      <w:r w:rsidRPr="00F5216F">
        <w:rPr>
          <w:rStyle w:val="il"/>
          <w:bCs/>
          <w:lang w:val="it-IT"/>
        </w:rPr>
        <w:t>Suciu</w:t>
      </w:r>
      <w:r w:rsidRPr="00F5216F">
        <w:rPr>
          <w:lang w:val="it-IT"/>
        </w:rPr>
        <w:t>, Maria </w:t>
      </w:r>
      <w:r w:rsidRPr="00F5216F">
        <w:rPr>
          <w:rStyle w:val="il"/>
          <w:lang w:val="it-IT"/>
        </w:rPr>
        <w:t>Suciu</w:t>
      </w:r>
      <w:r w:rsidRPr="00F5216F">
        <w:rPr>
          <w:lang w:val="it-IT"/>
        </w:rPr>
        <w:t xml:space="preserve">, Mirela Voicu, </w:t>
      </w:r>
      <w:r w:rsidRPr="00F5216F">
        <w:rPr>
          <w:b/>
          <w:lang w:val="it-IT"/>
        </w:rPr>
        <w:t>Valentina Buda</w:t>
      </w:r>
      <w:r w:rsidRPr="00F5216F">
        <w:rPr>
          <w:lang w:val="it-IT"/>
        </w:rPr>
        <w:t>, Cristiana Maria Proks, Carmen Cristescu. Interactiuni medicamentoase cu risc de prelungire a intervalului QT la pacienti cu afectiuni psihotice. Medicamentul de la idee la clinica. Lucrarile conferintei “Zilele medicamentului editia a XXV-a” Iasi, 2017. Pg. 117-119 Editura Pan Europe, Iasi-2017. ISBN: 978-973-8483-82-8;</w:t>
      </w:r>
    </w:p>
    <w:p w14:paraId="450C541C" w14:textId="77777777" w:rsidR="00593285" w:rsidRPr="00F5216F" w:rsidRDefault="00593285" w:rsidP="00593285">
      <w:pPr>
        <w:pStyle w:val="ListParagraph"/>
        <w:ind w:left="0"/>
        <w:jc w:val="both"/>
        <w:rPr>
          <w:bCs/>
          <w:lang w:val="it-IT"/>
        </w:rPr>
      </w:pPr>
      <w:r w:rsidRPr="00F5216F">
        <w:rPr>
          <w:lang w:val="it-IT"/>
        </w:rPr>
        <w:t xml:space="preserve">27. Mirela Voicu, </w:t>
      </w:r>
      <w:r w:rsidRPr="00F5216F">
        <w:rPr>
          <w:b/>
          <w:lang w:val="it-IT"/>
        </w:rPr>
        <w:t>Valentina Buda</w:t>
      </w:r>
      <w:r w:rsidRPr="00F5216F">
        <w:rPr>
          <w:lang w:val="it-IT"/>
        </w:rPr>
        <w:t>, Adrian Voicu, Maria </w:t>
      </w:r>
      <w:r w:rsidRPr="00F5216F">
        <w:rPr>
          <w:rStyle w:val="il"/>
          <w:lang w:val="it-IT"/>
        </w:rPr>
        <w:t>Suciu</w:t>
      </w:r>
      <w:r w:rsidRPr="00F5216F">
        <w:rPr>
          <w:lang w:val="it-IT"/>
        </w:rPr>
        <w:t>, </w:t>
      </w:r>
      <w:r w:rsidRPr="00F5216F">
        <w:rPr>
          <w:bCs/>
          <w:lang w:val="it-IT"/>
        </w:rPr>
        <w:t>Liana </w:t>
      </w:r>
      <w:r w:rsidRPr="00F5216F">
        <w:rPr>
          <w:rStyle w:val="il"/>
          <w:bCs/>
          <w:lang w:val="it-IT"/>
        </w:rPr>
        <w:t>Suciu</w:t>
      </w:r>
      <w:r w:rsidRPr="00F5216F">
        <w:rPr>
          <w:lang w:val="it-IT"/>
        </w:rPr>
        <w:t>, Maria Proks, Carmen Cristescu. Abordari terapeutice in patologia migrenei.  Medicamentul de la idee la clinica. Lucrarile conferintei “Zilele medicamentului editia a XXV-a” Iasi, 2017. Pg. 125-126 Editura Pan Europe, Iasi-2017. ISBN: 978-973-8483-82-8;</w:t>
      </w:r>
    </w:p>
    <w:p w14:paraId="05039CC1" w14:textId="77777777" w:rsidR="00593285" w:rsidRPr="00F5216F" w:rsidRDefault="00593285" w:rsidP="00593285">
      <w:pPr>
        <w:pStyle w:val="ListParagraph"/>
        <w:ind w:left="0"/>
        <w:jc w:val="both"/>
        <w:rPr>
          <w:shd w:val="clear" w:color="auto" w:fill="FFFFFF"/>
        </w:rPr>
      </w:pPr>
      <w:r w:rsidRPr="00F5216F">
        <w:rPr>
          <w:bCs/>
          <w:lang w:val="it-IT"/>
        </w:rPr>
        <w:t xml:space="preserve">28. </w:t>
      </w:r>
      <w:r w:rsidRPr="00F5216F">
        <w:rPr>
          <w:b/>
          <w:lang w:val="it-IT"/>
        </w:rPr>
        <w:t>Valentina Buda</w:t>
      </w:r>
      <w:r w:rsidRPr="00F5216F">
        <w:rPr>
          <w:lang w:val="it-IT"/>
        </w:rPr>
        <w:t xml:space="preserve">, Cleopatra Tomescu, Carmen Cristescu , Mirela Voicu , Liana Suciu, Calin Muntean , Melania Munteanu, Emilia Dana Baibata, Minodora Andor. </w:t>
      </w:r>
      <w:r w:rsidRPr="00F5216F">
        <w:t xml:space="preserve">Pentraxin 3, Thrombospondin-1 and Endoglin plasma levels in hypertensive patients treated with Angiotensin II Receptor Antagonists. </w:t>
      </w:r>
      <w:r w:rsidRPr="00F5216F">
        <w:rPr>
          <w:bCs/>
          <w:shd w:val="clear" w:color="auto" w:fill="FFFFFF"/>
        </w:rPr>
        <w:t xml:space="preserve">The 4th International Conference on PreHypertension, Hypertension and Cardio Metabolic Syndrome, </w:t>
      </w:r>
      <w:r w:rsidRPr="00F5216F">
        <w:rPr>
          <w:shd w:val="clear" w:color="auto" w:fill="FFFFFF"/>
        </w:rPr>
        <w:t>3-6 March 2016, Venice, Italy</w:t>
      </w:r>
    </w:p>
    <w:p w14:paraId="76A13EC6" w14:textId="77777777" w:rsidR="00593285" w:rsidRPr="00F5216F" w:rsidRDefault="00593285" w:rsidP="00593285">
      <w:pPr>
        <w:pStyle w:val="ListParagraph"/>
        <w:ind w:left="0"/>
        <w:jc w:val="both"/>
        <w:rPr>
          <w:bCs/>
        </w:rPr>
      </w:pPr>
      <w:r w:rsidRPr="00F5216F">
        <w:rPr>
          <w:shd w:val="clear" w:color="auto" w:fill="FFFFFF"/>
        </w:rPr>
        <w:t xml:space="preserve">29. </w:t>
      </w:r>
      <w:r w:rsidRPr="00F5216F">
        <w:rPr>
          <w:b/>
          <w:bCs/>
          <w:lang w:val="ro-RO"/>
        </w:rPr>
        <w:t>Valentina Buda</w:t>
      </w:r>
      <w:r w:rsidRPr="00F5216F">
        <w:rPr>
          <w:bCs/>
          <w:lang w:val="ro-RO"/>
        </w:rPr>
        <w:t>, Minodora Andor, Cleopatra Tomescu, Liana Suciu, Mirela Voicu, Maria Suciu, Carmen Cristescu. Impactul sartanilor asupra markerilor inflamatori la pacienții hipertensivi cu disfuncție endoteliala.</w:t>
      </w:r>
      <w:bookmarkStart w:id="6" w:name="OLE_LINK10"/>
      <w:bookmarkStart w:id="7" w:name="OLE_LINK11"/>
      <w:bookmarkStart w:id="8" w:name="OLE_LINK12"/>
      <w:bookmarkStart w:id="9" w:name="OLE_LINK13"/>
      <w:r w:rsidRPr="00F5216F">
        <w:rPr>
          <w:bCs/>
          <w:lang w:val="ro-RO"/>
        </w:rPr>
        <w:t xml:space="preserve">Conferinta Nationala de Farmacie clinica, ed. </w:t>
      </w:r>
      <w:r w:rsidRPr="00F5216F">
        <w:rPr>
          <w:bCs/>
        </w:rPr>
        <w:t>I, Bucuresti, 17 – 18 iunie 2016</w:t>
      </w:r>
      <w:bookmarkEnd w:id="6"/>
      <w:bookmarkEnd w:id="7"/>
      <w:bookmarkEnd w:id="8"/>
      <w:bookmarkEnd w:id="9"/>
      <w:r w:rsidRPr="00F5216F">
        <w:rPr>
          <w:shd w:val="clear" w:color="auto" w:fill="FFFFFF"/>
        </w:rPr>
        <w:t xml:space="preserve">. </w:t>
      </w:r>
      <w:r w:rsidRPr="00F5216F">
        <w:rPr>
          <w:bCs/>
        </w:rPr>
        <w:t>Volum de rezumate, pag. 40 - 41, ISBN 978-973-0-21752-0 (Premiul special)</w:t>
      </w:r>
    </w:p>
    <w:p w14:paraId="22F227A5" w14:textId="77777777" w:rsidR="00593285" w:rsidRPr="00F5216F" w:rsidRDefault="00593285" w:rsidP="00593285">
      <w:pPr>
        <w:pStyle w:val="ListParagraph"/>
        <w:ind w:left="0"/>
        <w:jc w:val="both"/>
        <w:rPr>
          <w:bCs/>
        </w:rPr>
      </w:pPr>
      <w:r w:rsidRPr="00F5216F">
        <w:rPr>
          <w:bCs/>
        </w:rPr>
        <w:t xml:space="preserve">30. </w:t>
      </w:r>
      <w:r w:rsidRPr="00F5216F">
        <w:rPr>
          <w:b/>
          <w:bCs/>
        </w:rPr>
        <w:t>Valentina Buda</w:t>
      </w:r>
      <w:r w:rsidRPr="00F5216F">
        <w:rPr>
          <w:bCs/>
        </w:rPr>
        <w:t xml:space="preserve">, Cleopatra Tomescu, Carmen Cristescu, Mirela Voicu, Liana Suciu, Minodora Andor, Cristina Monica Gheorghiu, Livia Cristina Borcan, Lucian Petrescu .Variation of PTX3 and hs-CRP plasma levels in hypertensive patients treated with ACE inhibitors and ARBs compared with normotensive patients.  </w:t>
      </w:r>
      <w:bookmarkStart w:id="10" w:name="OLE_LINK14"/>
      <w:bookmarkStart w:id="11" w:name="OLE_LINK15"/>
      <w:bookmarkStart w:id="12" w:name="OLE_LINK16"/>
      <w:r w:rsidRPr="00F5216F">
        <w:rPr>
          <w:bCs/>
        </w:rPr>
        <w:t>The 10</w:t>
      </w:r>
      <w:r w:rsidRPr="00F5216F">
        <w:rPr>
          <w:bCs/>
          <w:vertAlign w:val="superscript"/>
        </w:rPr>
        <w:t>th</w:t>
      </w:r>
      <w:r w:rsidRPr="00F5216F">
        <w:rPr>
          <w:bCs/>
        </w:rPr>
        <w:t xml:space="preserve"> Congress of the Asian-Pacific Society of Atherosclerosis and Vascular Diseases, Tokyo, 14-16 July 2016</w:t>
      </w:r>
      <w:bookmarkEnd w:id="10"/>
      <w:bookmarkEnd w:id="11"/>
      <w:bookmarkEnd w:id="12"/>
    </w:p>
    <w:p w14:paraId="3EE7A634" w14:textId="77777777" w:rsidR="00593285" w:rsidRPr="00F5216F" w:rsidRDefault="00593285" w:rsidP="00593285">
      <w:pPr>
        <w:pStyle w:val="ListParagraph"/>
        <w:ind w:left="0"/>
        <w:jc w:val="both"/>
        <w:rPr>
          <w:bCs/>
          <w:lang w:val="fr-FR"/>
        </w:rPr>
      </w:pPr>
      <w:r w:rsidRPr="00F5216F">
        <w:rPr>
          <w:bCs/>
          <w:lang w:val="fr-FR"/>
        </w:rPr>
        <w:t xml:space="preserve">31. Mirela Voicu, Maria Suciu, Liana Suciu, </w:t>
      </w:r>
      <w:r w:rsidRPr="00F5216F">
        <w:rPr>
          <w:b/>
          <w:bCs/>
          <w:lang w:val="fr-FR"/>
        </w:rPr>
        <w:t>Valentina Buda</w:t>
      </w:r>
      <w:r w:rsidRPr="00F5216F">
        <w:rPr>
          <w:bCs/>
          <w:lang w:val="fr-FR"/>
        </w:rPr>
        <w:t>, Adrian Voicu, Carmen Cristescu. Depresia postpartum: prevalent, riscuri, aderenta terapeutica.  Conferinta Nationala de Farmacie clinica, ed. I, Bucuresti, 17 – 18 iunie 2016, pag.70</w:t>
      </w:r>
    </w:p>
    <w:p w14:paraId="57DFFABF" w14:textId="77777777" w:rsidR="00593285" w:rsidRPr="00F5216F" w:rsidRDefault="00593285" w:rsidP="00593285">
      <w:pPr>
        <w:pStyle w:val="ListParagraph"/>
        <w:ind w:left="0"/>
        <w:jc w:val="both"/>
        <w:rPr>
          <w:bCs/>
        </w:rPr>
      </w:pPr>
      <w:r w:rsidRPr="00F5216F">
        <w:rPr>
          <w:bCs/>
          <w:lang w:val="fr-FR"/>
        </w:rPr>
        <w:t xml:space="preserve">32. Carmen Cristescu, Mirela Voicu, Maria Suciu, Liana Suciu, </w:t>
      </w:r>
      <w:r w:rsidRPr="00F5216F">
        <w:rPr>
          <w:b/>
          <w:bCs/>
          <w:lang w:val="fr-FR"/>
        </w:rPr>
        <w:t>Valentina Buda</w:t>
      </w:r>
      <w:r w:rsidRPr="00F5216F">
        <w:rPr>
          <w:bCs/>
          <w:lang w:val="fr-FR"/>
        </w:rPr>
        <w:t xml:space="preserve">. Medicatia potential inadecvata la pacientii de varsta a III-a (overuse, misuse, underuse): consecinte clinice, modalitati de depistare. Conferinta Nationala de Farmacie clinica, ed. </w:t>
      </w:r>
      <w:r w:rsidRPr="00F5216F">
        <w:rPr>
          <w:bCs/>
        </w:rPr>
        <w:t>I, Bucuresti, 17 – 18 iunie 2016, pag. 21</w:t>
      </w:r>
    </w:p>
    <w:p w14:paraId="46A353C4" w14:textId="77777777" w:rsidR="00593285" w:rsidRPr="00F5216F" w:rsidRDefault="00593285" w:rsidP="00593285">
      <w:pPr>
        <w:pStyle w:val="ListParagraph"/>
        <w:ind w:left="0"/>
        <w:jc w:val="both"/>
        <w:rPr>
          <w:bCs/>
        </w:rPr>
      </w:pPr>
      <w:r w:rsidRPr="00F5216F">
        <w:rPr>
          <w:bCs/>
        </w:rPr>
        <w:t xml:space="preserve">33. Minodora Andor, </w:t>
      </w:r>
      <w:r w:rsidRPr="00F5216F">
        <w:rPr>
          <w:b/>
          <w:bCs/>
        </w:rPr>
        <w:t>Valentina Buda</w:t>
      </w:r>
      <w:r w:rsidRPr="00F5216F">
        <w:rPr>
          <w:bCs/>
        </w:rPr>
        <w:t>, Carmen Cristescu, Mirela Cleopatra Tomescu. ACE inhibitors and ARBs decrease more powerful the plasma levels of soluble endoglin than other classes of antihypertensive drugs.  The 10</w:t>
      </w:r>
      <w:r w:rsidRPr="00F5216F">
        <w:rPr>
          <w:bCs/>
          <w:vertAlign w:val="superscript"/>
        </w:rPr>
        <w:t>th</w:t>
      </w:r>
      <w:r w:rsidRPr="00F5216F">
        <w:rPr>
          <w:bCs/>
        </w:rPr>
        <w:t xml:space="preserve"> Congress of the Asian-Pacific Society of Atherosclerosis and Vascular Diseases, Tokyo, 14-16 July 2016</w:t>
      </w:r>
    </w:p>
    <w:p w14:paraId="02D17301" w14:textId="77777777" w:rsidR="00593285" w:rsidRPr="00F5216F" w:rsidRDefault="00593285" w:rsidP="00593285">
      <w:pPr>
        <w:pStyle w:val="ListParagraph"/>
        <w:ind w:left="0"/>
        <w:jc w:val="both"/>
        <w:rPr>
          <w:bCs/>
          <w:lang w:val="fr-FR"/>
        </w:rPr>
      </w:pPr>
      <w:r w:rsidRPr="00F5216F">
        <w:rPr>
          <w:bCs/>
          <w:lang w:val="fr-FR"/>
        </w:rPr>
        <w:t xml:space="preserve">34. </w:t>
      </w:r>
      <w:r w:rsidRPr="00F5216F">
        <w:rPr>
          <w:lang w:val="fr-FR"/>
        </w:rPr>
        <w:t xml:space="preserve">Liana Suciu, Mirela Tomescu, Lucrelia Udrescu, Mirela Voicu, Lenuta-Maria Suta, M. Udrescu, </w:t>
      </w:r>
      <w:r w:rsidRPr="00F5216F">
        <w:rPr>
          <w:b/>
          <w:lang w:val="fr-FR"/>
        </w:rPr>
        <w:t>Valentina Buda</w:t>
      </w:r>
      <w:r w:rsidRPr="00F5216F">
        <w:rPr>
          <w:lang w:val="fr-FR"/>
        </w:rPr>
        <w:t>, Carmen Cristescu. Evaluarea eficacitatii tratamentului antihipertensiv prin aplicarea modelului de predictie Markov. Congresul National de Farmacie din Romania, editia a XV-a, Iasi,  24-27 sept 2014</w:t>
      </w:r>
    </w:p>
    <w:p w14:paraId="383596F3" w14:textId="77777777" w:rsidR="00593285" w:rsidRPr="00F5216F" w:rsidRDefault="00593285" w:rsidP="00593285">
      <w:pPr>
        <w:pStyle w:val="ListParagraph"/>
        <w:ind w:left="0"/>
        <w:jc w:val="both"/>
        <w:rPr>
          <w:bCs/>
          <w:iCs/>
          <w:lang w:val="x-none"/>
        </w:rPr>
      </w:pPr>
      <w:r w:rsidRPr="00F5216F">
        <w:rPr>
          <w:lang w:val="fr-FR"/>
        </w:rPr>
        <w:lastRenderedPageBreak/>
        <w:t xml:space="preserve">35. Mirela Voicu, Carmen Cristescu, Liana Elena Dragan, Adrian Voicu, Liana Suciu, Maria Suciu, </w:t>
      </w:r>
      <w:r w:rsidRPr="00F5216F">
        <w:rPr>
          <w:b/>
          <w:lang w:val="fr-FR"/>
        </w:rPr>
        <w:t>Valentina Buda</w:t>
      </w:r>
      <w:r w:rsidRPr="00F5216F">
        <w:rPr>
          <w:lang w:val="fr-FR"/>
        </w:rPr>
        <w:t>. Studiu clinic comparativ venlafaxina versus doxepina in tratamentul sindromului depresiv acut. Congresul National de Farmacie din Romania, editia a XV-a, Iasi,  24-27 sept 2014</w:t>
      </w:r>
    </w:p>
    <w:p w14:paraId="7AECBAD9" w14:textId="77777777" w:rsidR="00593285" w:rsidRPr="00F5216F" w:rsidRDefault="00593285" w:rsidP="00593285">
      <w:pPr>
        <w:spacing w:line="320" w:lineRule="atLeast"/>
        <w:jc w:val="both"/>
        <w:rPr>
          <w:lang w:val="ro-RO"/>
        </w:rPr>
      </w:pPr>
    </w:p>
    <w:p w14:paraId="66C90E1E" w14:textId="77777777" w:rsidR="00593285" w:rsidRPr="00F5216F" w:rsidRDefault="00593285" w:rsidP="00593285">
      <w:pPr>
        <w:numPr>
          <w:ilvl w:val="1"/>
          <w:numId w:val="10"/>
        </w:numPr>
        <w:tabs>
          <w:tab w:val="clear" w:pos="1440"/>
        </w:tabs>
        <w:spacing w:line="320" w:lineRule="atLeast"/>
        <w:ind w:left="540" w:hanging="540"/>
        <w:jc w:val="both"/>
        <w:rPr>
          <w:b/>
          <w:lang w:val="ro-RO"/>
        </w:rPr>
      </w:pPr>
      <w:r w:rsidRPr="00F5216F">
        <w:rPr>
          <w:b/>
          <w:lang w:val="ro-RO"/>
        </w:rPr>
        <w:t>Brevete obţinute în întreaga activitate</w:t>
      </w:r>
    </w:p>
    <w:p w14:paraId="4A2F7555" w14:textId="77777777" w:rsidR="00593285" w:rsidRPr="00F5216F" w:rsidRDefault="00593285" w:rsidP="00593285">
      <w:pPr>
        <w:widowControl w:val="0"/>
        <w:numPr>
          <w:ilvl w:val="2"/>
          <w:numId w:val="10"/>
        </w:numPr>
        <w:autoSpaceDE w:val="0"/>
        <w:autoSpaceDN w:val="0"/>
        <w:spacing w:line="320" w:lineRule="atLeast"/>
        <w:rPr>
          <w:bCs/>
          <w:lang w:val="ro-RO"/>
        </w:rPr>
      </w:pPr>
    </w:p>
    <w:p w14:paraId="19B50EF4" w14:textId="77777777" w:rsidR="00593285" w:rsidRPr="00F5216F" w:rsidRDefault="00593285" w:rsidP="00593285">
      <w:pPr>
        <w:widowControl w:val="0"/>
        <w:autoSpaceDE w:val="0"/>
        <w:autoSpaceDN w:val="0"/>
        <w:spacing w:line="320" w:lineRule="atLeast"/>
        <w:rPr>
          <w:bCs/>
          <w:lang w:val="ro-RO"/>
        </w:rPr>
      </w:pPr>
    </w:p>
    <w:p w14:paraId="520B6EA5" w14:textId="77777777" w:rsidR="00593285" w:rsidRPr="00F5216F" w:rsidRDefault="00593285" w:rsidP="00593285">
      <w:pPr>
        <w:widowControl w:val="0"/>
        <w:autoSpaceDE w:val="0"/>
        <w:autoSpaceDN w:val="0"/>
        <w:spacing w:line="320" w:lineRule="atLeast"/>
        <w:rPr>
          <w:lang w:val="ro-RO"/>
        </w:rPr>
      </w:pPr>
    </w:p>
    <w:p w14:paraId="1BA09F23" w14:textId="77777777" w:rsidR="00593285" w:rsidRPr="00F5216F" w:rsidRDefault="00593285" w:rsidP="00593285">
      <w:pPr>
        <w:widowControl w:val="0"/>
        <w:autoSpaceDE w:val="0"/>
        <w:autoSpaceDN w:val="0"/>
        <w:spacing w:line="320" w:lineRule="atLeast"/>
        <w:rPr>
          <w:lang w:val="ro-RO"/>
        </w:rPr>
      </w:pPr>
    </w:p>
    <w:p w14:paraId="7C05CA78" w14:textId="77777777" w:rsidR="00593285" w:rsidRPr="00F5216F" w:rsidRDefault="00593285" w:rsidP="00593285">
      <w:pPr>
        <w:widowControl w:val="0"/>
        <w:autoSpaceDE w:val="0"/>
        <w:autoSpaceDN w:val="0"/>
        <w:spacing w:line="320" w:lineRule="atLeast"/>
        <w:rPr>
          <w:lang w:val="ro-RO"/>
        </w:rPr>
      </w:pPr>
    </w:p>
    <w:p w14:paraId="053545BF" w14:textId="77777777" w:rsidR="00593285" w:rsidRPr="00F5216F" w:rsidRDefault="00593285" w:rsidP="00593285">
      <w:pPr>
        <w:tabs>
          <w:tab w:val="left" w:pos="142"/>
        </w:tabs>
        <w:spacing w:line="320" w:lineRule="atLeast"/>
        <w:jc w:val="both"/>
        <w:rPr>
          <w:b/>
          <w:noProof/>
          <w:spacing w:val="-2"/>
          <w:lang w:val="ro-RO"/>
        </w:rPr>
      </w:pPr>
      <w:r w:rsidRPr="00F5216F">
        <w:rPr>
          <w:b/>
          <w:noProof/>
          <w:spacing w:val="-2"/>
          <w:lang w:val="ro-RO"/>
        </w:rPr>
        <w:tab/>
      </w:r>
      <w:r w:rsidRPr="00F5216F">
        <w:rPr>
          <w:b/>
          <w:noProof/>
          <w:spacing w:val="-2"/>
          <w:lang w:val="ro-RO"/>
        </w:rPr>
        <w:tab/>
        <w:t>Data:</w:t>
      </w:r>
      <w:r w:rsidRPr="00F5216F">
        <w:rPr>
          <w:b/>
          <w:noProof/>
          <w:spacing w:val="-2"/>
          <w:lang w:val="ro-RO"/>
        </w:rPr>
        <w:tab/>
      </w:r>
      <w:r w:rsidRPr="00F5216F">
        <w:rPr>
          <w:b/>
          <w:noProof/>
          <w:spacing w:val="-2"/>
          <w:lang w:val="ro-RO"/>
        </w:rPr>
        <w:tab/>
      </w:r>
      <w:r w:rsidRPr="00F5216F">
        <w:rPr>
          <w:b/>
          <w:noProof/>
          <w:spacing w:val="-2"/>
          <w:lang w:val="ro-RO"/>
        </w:rPr>
        <w:tab/>
      </w:r>
      <w:r w:rsidRPr="00F5216F">
        <w:rPr>
          <w:b/>
          <w:noProof/>
          <w:spacing w:val="-2"/>
          <w:lang w:val="ro-RO"/>
        </w:rPr>
        <w:tab/>
      </w:r>
      <w:r w:rsidRPr="00F5216F">
        <w:rPr>
          <w:b/>
          <w:noProof/>
          <w:spacing w:val="-2"/>
          <w:lang w:val="ro-RO"/>
        </w:rPr>
        <w:tab/>
      </w:r>
      <w:r w:rsidRPr="00F5216F">
        <w:rPr>
          <w:b/>
          <w:noProof/>
          <w:spacing w:val="-2"/>
          <w:lang w:val="ro-RO"/>
        </w:rPr>
        <w:tab/>
      </w:r>
      <w:r w:rsidRPr="00F5216F">
        <w:rPr>
          <w:b/>
          <w:noProof/>
          <w:spacing w:val="-2"/>
          <w:lang w:val="ro-RO"/>
        </w:rPr>
        <w:tab/>
        <w:t>Semnătura:</w:t>
      </w:r>
    </w:p>
    <w:p w14:paraId="67C17671" w14:textId="77777777" w:rsidR="00593285" w:rsidRPr="00F5216F" w:rsidRDefault="00593285" w:rsidP="00593285">
      <w:pPr>
        <w:ind w:left="360"/>
        <w:rPr>
          <w:sz w:val="18"/>
          <w:szCs w:val="18"/>
          <w:lang w:val="ro-RO"/>
        </w:rPr>
      </w:pPr>
    </w:p>
    <w:p w14:paraId="03E9C6E3" w14:textId="3CD4559F" w:rsidR="00593285" w:rsidRPr="00F5216F" w:rsidRDefault="00107B0F" w:rsidP="00593285">
      <w:pPr>
        <w:ind w:left="360"/>
        <w:rPr>
          <w:lang w:val="ro-RO"/>
        </w:rPr>
      </w:pPr>
      <w:r>
        <w:rPr>
          <w:lang w:val="ro-RO"/>
        </w:rPr>
        <w:t>06.06.2024</w:t>
      </w:r>
      <w:r w:rsidR="00593285" w:rsidRPr="00F5216F">
        <w:rPr>
          <w:lang w:val="ro-RO"/>
        </w:rPr>
        <w:tab/>
      </w:r>
      <w:r w:rsidR="00593285" w:rsidRPr="00F5216F">
        <w:rPr>
          <w:lang w:val="ro-RO"/>
        </w:rPr>
        <w:tab/>
      </w:r>
      <w:r w:rsidR="00593285" w:rsidRPr="00F5216F">
        <w:rPr>
          <w:lang w:val="ro-RO"/>
        </w:rPr>
        <w:tab/>
      </w:r>
      <w:r w:rsidR="00593285" w:rsidRPr="00F5216F">
        <w:rPr>
          <w:lang w:val="ro-RO"/>
        </w:rPr>
        <w:tab/>
      </w:r>
      <w:r w:rsidR="00593285" w:rsidRPr="00F5216F">
        <w:rPr>
          <w:lang w:val="ro-RO"/>
        </w:rPr>
        <w:tab/>
        <w:t>conf. univ. dr. farm. Valentina Buda</w:t>
      </w:r>
    </w:p>
    <w:p w14:paraId="3A7FB347" w14:textId="34065949" w:rsidR="00593285" w:rsidRPr="00F5216F" w:rsidRDefault="00593285" w:rsidP="00593285">
      <w:pPr>
        <w:ind w:left="360"/>
        <w:rPr>
          <w:lang w:val="ro-RO"/>
        </w:rPr>
      </w:pPr>
      <w:r w:rsidRPr="00F5216F">
        <w:rPr>
          <w:lang w:val="ro-RO"/>
        </w:rPr>
        <w:tab/>
      </w:r>
      <w:r w:rsidRPr="00F5216F">
        <w:rPr>
          <w:lang w:val="ro-RO"/>
        </w:rPr>
        <w:tab/>
      </w:r>
      <w:r w:rsidRPr="00F5216F">
        <w:rPr>
          <w:lang w:val="ro-RO"/>
        </w:rPr>
        <w:tab/>
      </w:r>
      <w:r w:rsidRPr="00F5216F">
        <w:rPr>
          <w:lang w:val="ro-RO"/>
        </w:rPr>
        <w:tab/>
      </w:r>
      <w:r w:rsidRPr="00F5216F">
        <w:rPr>
          <w:lang w:val="ro-RO"/>
        </w:rPr>
        <w:tab/>
      </w:r>
      <w:r w:rsidRPr="00F5216F">
        <w:rPr>
          <w:lang w:val="ro-RO"/>
        </w:rPr>
        <w:tab/>
        <w:t xml:space="preserve">             </w:t>
      </w:r>
      <w:r w:rsidRPr="00F5216F">
        <w:rPr>
          <w:lang w:val="ro-RO"/>
        </w:rPr>
        <w:tab/>
      </w:r>
    </w:p>
    <w:p w14:paraId="30A734C3" w14:textId="77777777" w:rsidR="007215EF" w:rsidRPr="00F5216F" w:rsidRDefault="007215EF"/>
    <w:sectPr w:rsidR="007215EF" w:rsidRPr="00F5216F" w:rsidSect="00B03126">
      <w:footerReference w:type="default" r:id="rId121"/>
      <w:pgSz w:w="11907" w:h="16840" w:code="9"/>
      <w:pgMar w:top="1134" w:right="964" w:bottom="1729"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F7D825" w14:textId="77777777" w:rsidR="003B24DD" w:rsidRDefault="003B24DD" w:rsidP="00A20335">
      <w:r>
        <w:separator/>
      </w:r>
    </w:p>
  </w:endnote>
  <w:endnote w:type="continuationSeparator" w:id="0">
    <w:p w14:paraId="16C70802" w14:textId="77777777" w:rsidR="003B24DD" w:rsidRDefault="003B24DD" w:rsidP="00A20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Roboto">
    <w:panose1 w:val="02000000000000000000"/>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418B2" w14:textId="58DEFF24" w:rsidR="00A20335" w:rsidRDefault="00A20335" w:rsidP="00A65E81">
    <w:pPr>
      <w:pStyle w:val="Footer"/>
    </w:pPr>
  </w:p>
  <w:p w14:paraId="5A9374C0" w14:textId="77777777" w:rsidR="00A20335" w:rsidRDefault="00A203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745086" w14:textId="77777777" w:rsidR="003B24DD" w:rsidRDefault="003B24DD" w:rsidP="00A20335">
      <w:r>
        <w:separator/>
      </w:r>
    </w:p>
  </w:footnote>
  <w:footnote w:type="continuationSeparator" w:id="0">
    <w:p w14:paraId="48948893" w14:textId="77777777" w:rsidR="003B24DD" w:rsidRDefault="003B24DD" w:rsidP="00A203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83A40"/>
    <w:multiLevelType w:val="hybridMultilevel"/>
    <w:tmpl w:val="0ACCB56E"/>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8647BC"/>
    <w:multiLevelType w:val="hybridMultilevel"/>
    <w:tmpl w:val="5B949522"/>
    <w:lvl w:ilvl="0" w:tplc="BA6C5C24">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D34C9"/>
    <w:multiLevelType w:val="hybridMultilevel"/>
    <w:tmpl w:val="88300A2A"/>
    <w:lvl w:ilvl="0" w:tplc="451EF52E">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7031A0"/>
    <w:multiLevelType w:val="hybridMultilevel"/>
    <w:tmpl w:val="F0B02CD2"/>
    <w:lvl w:ilvl="0" w:tplc="4A261D5A">
      <w:start w:val="1"/>
      <w:numFmt w:val="decimal"/>
      <w:lvlText w:val="%1."/>
      <w:lvlJc w:val="left"/>
      <w:pPr>
        <w:tabs>
          <w:tab w:val="num" w:pos="360"/>
        </w:tabs>
        <w:ind w:left="360" w:hanging="360"/>
      </w:pPr>
      <w:rPr>
        <w:b w:val="0"/>
      </w:rPr>
    </w:lvl>
    <w:lvl w:ilvl="1" w:tplc="9C8297A6">
      <w:start w:val="5"/>
      <w:numFmt w:val="upperLetter"/>
      <w:lvlText w:val="%2."/>
      <w:lvlJc w:val="left"/>
      <w:pPr>
        <w:tabs>
          <w:tab w:val="num" w:pos="1440"/>
        </w:tabs>
        <w:ind w:left="1440" w:hanging="360"/>
      </w:pPr>
      <w:rPr>
        <w:rFonts w:hint="default"/>
      </w:rPr>
    </w:lvl>
    <w:lvl w:ilvl="2" w:tplc="DB26BF90">
      <w:start w:val="23"/>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5C5538"/>
    <w:multiLevelType w:val="hybridMultilevel"/>
    <w:tmpl w:val="2298929C"/>
    <w:lvl w:ilvl="0" w:tplc="0409000F">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520886"/>
    <w:multiLevelType w:val="hybridMultilevel"/>
    <w:tmpl w:val="6480ED6A"/>
    <w:lvl w:ilvl="0" w:tplc="0409000F">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17E0D"/>
    <w:multiLevelType w:val="hybridMultilevel"/>
    <w:tmpl w:val="3A60D4F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1BF0C21"/>
    <w:multiLevelType w:val="hybridMultilevel"/>
    <w:tmpl w:val="3C840E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1C1A5B"/>
    <w:multiLevelType w:val="hybridMultilevel"/>
    <w:tmpl w:val="923C8BF4"/>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6FC00F6"/>
    <w:multiLevelType w:val="hybridMultilevel"/>
    <w:tmpl w:val="68B41FEC"/>
    <w:lvl w:ilvl="0" w:tplc="7B40E1F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346043"/>
    <w:multiLevelType w:val="hybridMultilevel"/>
    <w:tmpl w:val="5E7C1DAA"/>
    <w:lvl w:ilvl="0" w:tplc="FF0AC9E8">
      <w:start w:val="19"/>
      <w:numFmt w:val="decimal"/>
      <w:lvlText w:val="%1."/>
      <w:lvlJc w:val="left"/>
      <w:pPr>
        <w:ind w:left="720" w:hanging="360"/>
      </w:pPr>
      <w:rPr>
        <w:rFonts w:hint="default"/>
        <w:color w:val="1818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61303C"/>
    <w:multiLevelType w:val="hybridMultilevel"/>
    <w:tmpl w:val="B75605B4"/>
    <w:lvl w:ilvl="0" w:tplc="D9A88960">
      <w:start w:val="1"/>
      <w:numFmt w:val="decimal"/>
      <w:lvlText w:val="%1."/>
      <w:lvlJc w:val="left"/>
      <w:pPr>
        <w:ind w:left="720" w:hanging="360"/>
      </w:pPr>
      <w:rPr>
        <w:rFonts w:ascii="Times New Roman" w:hAnsi="Times New Roman" w:cs="Times New Roman" w:hint="default"/>
        <w:b w:val="0"/>
        <w:color w:val="222222"/>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900F75"/>
    <w:multiLevelType w:val="hybridMultilevel"/>
    <w:tmpl w:val="64D2546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6C60055"/>
    <w:multiLevelType w:val="hybridMultilevel"/>
    <w:tmpl w:val="F93282EE"/>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4" w15:restartNumberingAfterBreak="0">
    <w:nsid w:val="3C571D31"/>
    <w:multiLevelType w:val="hybridMultilevel"/>
    <w:tmpl w:val="D6669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063515"/>
    <w:multiLevelType w:val="hybridMultilevel"/>
    <w:tmpl w:val="EB966CAC"/>
    <w:lvl w:ilvl="0" w:tplc="0409000F">
      <w:start w:val="1"/>
      <w:numFmt w:val="upperLetter"/>
      <w:lvlText w:val="%1."/>
      <w:lvlJc w:val="left"/>
      <w:pPr>
        <w:ind w:left="720" w:hanging="360"/>
      </w:pPr>
      <w:rPr>
        <w:rFonts w:hint="default"/>
        <w:b/>
        <w:color w:val="auto"/>
      </w:rPr>
    </w:lvl>
    <w:lvl w:ilvl="1" w:tplc="04090019">
      <w:start w:val="1"/>
      <w:numFmt w:val="decimal"/>
      <w:lvlText w:val="%2."/>
      <w:lvlJc w:val="left"/>
      <w:pPr>
        <w:tabs>
          <w:tab w:val="num" w:pos="432"/>
        </w:tabs>
        <w:ind w:left="432" w:hanging="432"/>
      </w:pPr>
      <w:rPr>
        <w:rFonts w:hint="default"/>
        <w:b/>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5600FC"/>
    <w:multiLevelType w:val="hybridMultilevel"/>
    <w:tmpl w:val="61F0B49C"/>
    <w:lvl w:ilvl="0" w:tplc="C6984DC2">
      <w:start w:val="1"/>
      <w:numFmt w:val="decimal"/>
      <w:lvlText w:val="%1."/>
      <w:lvlJc w:val="left"/>
      <w:pPr>
        <w:ind w:left="720" w:hanging="36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290F40"/>
    <w:multiLevelType w:val="hybridMultilevel"/>
    <w:tmpl w:val="CA1082C2"/>
    <w:lvl w:ilvl="0" w:tplc="0AE8C9C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4B6DC2"/>
    <w:multiLevelType w:val="hybridMultilevel"/>
    <w:tmpl w:val="41B411F8"/>
    <w:lvl w:ilvl="0" w:tplc="EAAA0312">
      <w:start w:val="21"/>
      <w:numFmt w:val="decimal"/>
      <w:lvlText w:val="%1."/>
      <w:lvlJc w:val="left"/>
      <w:pPr>
        <w:ind w:left="720" w:hanging="360"/>
      </w:pPr>
      <w:rPr>
        <w:rFonts w:ascii="Times New Roman" w:hAnsi="Times New Roman" w:hint="default"/>
        <w:color w:val="222222"/>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885304"/>
    <w:multiLevelType w:val="hybridMultilevel"/>
    <w:tmpl w:val="FEBAD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4758F8"/>
    <w:multiLevelType w:val="hybridMultilevel"/>
    <w:tmpl w:val="0B9A8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1D5DCA"/>
    <w:multiLevelType w:val="hybridMultilevel"/>
    <w:tmpl w:val="37F40C56"/>
    <w:lvl w:ilvl="0" w:tplc="0409000F">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9C2117"/>
    <w:multiLevelType w:val="hybridMultilevel"/>
    <w:tmpl w:val="60C03B96"/>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F4D1321"/>
    <w:multiLevelType w:val="hybridMultilevel"/>
    <w:tmpl w:val="284668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102185421">
    <w:abstractNumId w:val="17"/>
  </w:num>
  <w:num w:numId="2" w16cid:durableId="30225449">
    <w:abstractNumId w:val="22"/>
  </w:num>
  <w:num w:numId="3" w16cid:durableId="1161698180">
    <w:abstractNumId w:val="12"/>
  </w:num>
  <w:num w:numId="4" w16cid:durableId="1502773218">
    <w:abstractNumId w:val="6"/>
  </w:num>
  <w:num w:numId="5" w16cid:durableId="1213033433">
    <w:abstractNumId w:val="23"/>
  </w:num>
  <w:num w:numId="6" w16cid:durableId="642346283">
    <w:abstractNumId w:val="8"/>
  </w:num>
  <w:num w:numId="7" w16cid:durableId="1752967556">
    <w:abstractNumId w:val="13"/>
  </w:num>
  <w:num w:numId="8" w16cid:durableId="158842276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5259583">
    <w:abstractNumId w:val="15"/>
  </w:num>
  <w:num w:numId="10" w16cid:durableId="684329697">
    <w:abstractNumId w:val="3"/>
  </w:num>
  <w:num w:numId="11" w16cid:durableId="2138796536">
    <w:abstractNumId w:val="2"/>
  </w:num>
  <w:num w:numId="12" w16cid:durableId="243417992">
    <w:abstractNumId w:val="16"/>
  </w:num>
  <w:num w:numId="13" w16cid:durableId="225261867">
    <w:abstractNumId w:val="11"/>
  </w:num>
  <w:num w:numId="14" w16cid:durableId="1757556250">
    <w:abstractNumId w:val="9"/>
  </w:num>
  <w:num w:numId="15" w16cid:durableId="1161001778">
    <w:abstractNumId w:val="19"/>
  </w:num>
  <w:num w:numId="16" w16cid:durableId="2127960815">
    <w:abstractNumId w:val="1"/>
  </w:num>
  <w:num w:numId="17" w16cid:durableId="1793673434">
    <w:abstractNumId w:val="14"/>
  </w:num>
  <w:num w:numId="18" w16cid:durableId="689987168">
    <w:abstractNumId w:val="21"/>
  </w:num>
  <w:num w:numId="19" w16cid:durableId="1145901138">
    <w:abstractNumId w:val="20"/>
  </w:num>
  <w:num w:numId="20" w16cid:durableId="1417901391">
    <w:abstractNumId w:val="0"/>
  </w:num>
  <w:num w:numId="21" w16cid:durableId="661394162">
    <w:abstractNumId w:val="10"/>
  </w:num>
  <w:num w:numId="22" w16cid:durableId="1894733375">
    <w:abstractNumId w:val="18"/>
  </w:num>
  <w:num w:numId="23" w16cid:durableId="2097090130">
    <w:abstractNumId w:val="5"/>
  </w:num>
  <w:num w:numId="24" w16cid:durableId="518354847">
    <w:abstractNumId w:val="4"/>
  </w:num>
  <w:num w:numId="25" w16cid:durableId="1663119005">
    <w:abstractNumId w:val="7"/>
  </w:num>
  <w:num w:numId="26" w16cid:durableId="2413309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285"/>
    <w:rsid w:val="00023690"/>
    <w:rsid w:val="00040916"/>
    <w:rsid w:val="000830E6"/>
    <w:rsid w:val="000A691F"/>
    <w:rsid w:val="00107B0F"/>
    <w:rsid w:val="0015270C"/>
    <w:rsid w:val="0020556B"/>
    <w:rsid w:val="00263C8E"/>
    <w:rsid w:val="0034289C"/>
    <w:rsid w:val="00352716"/>
    <w:rsid w:val="0037533C"/>
    <w:rsid w:val="003B1D42"/>
    <w:rsid w:val="003B24DD"/>
    <w:rsid w:val="00407BF8"/>
    <w:rsid w:val="00420278"/>
    <w:rsid w:val="004B2352"/>
    <w:rsid w:val="004E77C0"/>
    <w:rsid w:val="0052527A"/>
    <w:rsid w:val="00534C41"/>
    <w:rsid w:val="00593285"/>
    <w:rsid w:val="005A62BA"/>
    <w:rsid w:val="006762F5"/>
    <w:rsid w:val="006F7901"/>
    <w:rsid w:val="00706E53"/>
    <w:rsid w:val="007215EF"/>
    <w:rsid w:val="0073331E"/>
    <w:rsid w:val="00737E94"/>
    <w:rsid w:val="007904BA"/>
    <w:rsid w:val="007B6BD1"/>
    <w:rsid w:val="008A42BC"/>
    <w:rsid w:val="00900794"/>
    <w:rsid w:val="00941335"/>
    <w:rsid w:val="00996F3A"/>
    <w:rsid w:val="00A20335"/>
    <w:rsid w:val="00A221AA"/>
    <w:rsid w:val="00A24A58"/>
    <w:rsid w:val="00A65E81"/>
    <w:rsid w:val="00A9362E"/>
    <w:rsid w:val="00AD3DDB"/>
    <w:rsid w:val="00AE378C"/>
    <w:rsid w:val="00B03126"/>
    <w:rsid w:val="00B571EB"/>
    <w:rsid w:val="00C45B5C"/>
    <w:rsid w:val="00C47A3B"/>
    <w:rsid w:val="00DD08C9"/>
    <w:rsid w:val="00E94E04"/>
    <w:rsid w:val="00ED7F7B"/>
    <w:rsid w:val="00EF69A2"/>
    <w:rsid w:val="00F5216F"/>
    <w:rsid w:val="00F71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805BB"/>
  <w15:chartTrackingRefBased/>
  <w15:docId w15:val="{4561F7E9-812A-4DC4-8212-1E4FA62CB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3285"/>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link w:val="Heading1Char"/>
    <w:uiPriority w:val="9"/>
    <w:qFormat/>
    <w:rsid w:val="00593285"/>
    <w:pPr>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3285"/>
    <w:rPr>
      <w:rFonts w:ascii="Times New Roman" w:eastAsia="Times New Roman" w:hAnsi="Times New Roman" w:cs="Times New Roman"/>
      <w:b/>
      <w:bCs/>
      <w:kern w:val="36"/>
      <w:sz w:val="48"/>
      <w:szCs w:val="48"/>
      <w:lang w:val="x-none" w:eastAsia="x-none"/>
      <w14:ligatures w14:val="none"/>
    </w:rPr>
  </w:style>
  <w:style w:type="paragraph" w:styleId="Header">
    <w:name w:val="header"/>
    <w:basedOn w:val="Normal"/>
    <w:link w:val="HeaderChar"/>
    <w:rsid w:val="00593285"/>
    <w:pPr>
      <w:tabs>
        <w:tab w:val="center" w:pos="4320"/>
        <w:tab w:val="right" w:pos="8640"/>
      </w:tabs>
    </w:pPr>
  </w:style>
  <w:style w:type="character" w:customStyle="1" w:styleId="HeaderChar">
    <w:name w:val="Header Char"/>
    <w:basedOn w:val="DefaultParagraphFont"/>
    <w:link w:val="Header"/>
    <w:rsid w:val="00593285"/>
    <w:rPr>
      <w:rFonts w:ascii="Times New Roman" w:eastAsia="Times New Roman" w:hAnsi="Times New Roman" w:cs="Times New Roman"/>
      <w:kern w:val="0"/>
      <w:sz w:val="24"/>
      <w:szCs w:val="24"/>
      <w14:ligatures w14:val="none"/>
    </w:rPr>
  </w:style>
  <w:style w:type="paragraph" w:styleId="Footer">
    <w:name w:val="footer"/>
    <w:basedOn w:val="Normal"/>
    <w:link w:val="FooterChar"/>
    <w:uiPriority w:val="99"/>
    <w:rsid w:val="00593285"/>
    <w:pPr>
      <w:tabs>
        <w:tab w:val="center" w:pos="4320"/>
        <w:tab w:val="right" w:pos="8640"/>
      </w:tabs>
    </w:pPr>
  </w:style>
  <w:style w:type="character" w:customStyle="1" w:styleId="FooterChar">
    <w:name w:val="Footer Char"/>
    <w:basedOn w:val="DefaultParagraphFont"/>
    <w:link w:val="Footer"/>
    <w:uiPriority w:val="99"/>
    <w:rsid w:val="00593285"/>
    <w:rPr>
      <w:rFonts w:ascii="Times New Roman" w:eastAsia="Times New Roman" w:hAnsi="Times New Roman" w:cs="Times New Roman"/>
      <w:kern w:val="0"/>
      <w:sz w:val="24"/>
      <w:szCs w:val="24"/>
      <w14:ligatures w14:val="none"/>
    </w:rPr>
  </w:style>
  <w:style w:type="paragraph" w:customStyle="1" w:styleId="ListParagraph1">
    <w:name w:val="List Paragraph1"/>
    <w:basedOn w:val="Normal"/>
    <w:rsid w:val="00593285"/>
    <w:pPr>
      <w:ind w:left="720"/>
      <w:contextualSpacing/>
    </w:pPr>
    <w:rPr>
      <w:rFonts w:ascii="Calibri" w:hAnsi="Calibri"/>
      <w:sz w:val="22"/>
      <w:szCs w:val="22"/>
      <w:lang w:val="ro-RO"/>
    </w:rPr>
  </w:style>
  <w:style w:type="table" w:styleId="TableGrid">
    <w:name w:val="Table Grid"/>
    <w:basedOn w:val="TableNormal"/>
    <w:uiPriority w:val="59"/>
    <w:rsid w:val="00593285"/>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93285"/>
    <w:rPr>
      <w:rFonts w:ascii="Tahoma" w:hAnsi="Tahoma" w:cs="Tahoma"/>
      <w:sz w:val="16"/>
      <w:szCs w:val="16"/>
    </w:rPr>
  </w:style>
  <w:style w:type="character" w:customStyle="1" w:styleId="BalloonTextChar">
    <w:name w:val="Balloon Text Char"/>
    <w:basedOn w:val="DefaultParagraphFont"/>
    <w:link w:val="BalloonText"/>
    <w:uiPriority w:val="99"/>
    <w:semiHidden/>
    <w:rsid w:val="00593285"/>
    <w:rPr>
      <w:rFonts w:ascii="Tahoma" w:eastAsia="Times New Roman" w:hAnsi="Tahoma" w:cs="Tahoma"/>
      <w:kern w:val="0"/>
      <w:sz w:val="16"/>
      <w:szCs w:val="16"/>
      <w14:ligatures w14:val="none"/>
    </w:rPr>
  </w:style>
  <w:style w:type="paragraph" w:styleId="BodyTextIndent">
    <w:name w:val="Body Text Indent"/>
    <w:basedOn w:val="Normal"/>
    <w:link w:val="BodyTextIndentChar"/>
    <w:rsid w:val="00593285"/>
    <w:pPr>
      <w:spacing w:after="120"/>
      <w:ind w:left="283"/>
    </w:pPr>
  </w:style>
  <w:style w:type="character" w:customStyle="1" w:styleId="BodyTextIndentChar">
    <w:name w:val="Body Text Indent Char"/>
    <w:basedOn w:val="DefaultParagraphFont"/>
    <w:link w:val="BodyTextIndent"/>
    <w:rsid w:val="00593285"/>
    <w:rPr>
      <w:rFonts w:ascii="Times New Roman" w:eastAsia="Times New Roman" w:hAnsi="Times New Roman" w:cs="Times New Roman"/>
      <w:kern w:val="0"/>
      <w:sz w:val="24"/>
      <w:szCs w:val="24"/>
      <w14:ligatures w14:val="none"/>
    </w:rPr>
  </w:style>
  <w:style w:type="paragraph" w:styleId="ListParagraph">
    <w:name w:val="List Paragraph"/>
    <w:basedOn w:val="Normal"/>
    <w:link w:val="ListParagraphChar"/>
    <w:uiPriority w:val="34"/>
    <w:qFormat/>
    <w:rsid w:val="00593285"/>
    <w:pPr>
      <w:ind w:left="720"/>
    </w:pPr>
  </w:style>
  <w:style w:type="character" w:styleId="Hyperlink">
    <w:name w:val="Hyperlink"/>
    <w:uiPriority w:val="99"/>
    <w:unhideWhenUsed/>
    <w:rsid w:val="00593285"/>
    <w:rPr>
      <w:color w:val="0000FF"/>
      <w:u w:val="single"/>
    </w:rPr>
  </w:style>
  <w:style w:type="character" w:styleId="Emphasis">
    <w:name w:val="Emphasis"/>
    <w:uiPriority w:val="20"/>
    <w:qFormat/>
    <w:rsid w:val="00593285"/>
    <w:rPr>
      <w:i/>
      <w:iCs/>
    </w:rPr>
  </w:style>
  <w:style w:type="character" w:customStyle="1" w:styleId="value">
    <w:name w:val="value"/>
    <w:basedOn w:val="DefaultParagraphFont"/>
    <w:rsid w:val="00593285"/>
  </w:style>
  <w:style w:type="character" w:customStyle="1" w:styleId="ListParagraphChar">
    <w:name w:val="List Paragraph Char"/>
    <w:link w:val="ListParagraph"/>
    <w:uiPriority w:val="34"/>
    <w:locked/>
    <w:rsid w:val="00593285"/>
    <w:rPr>
      <w:rFonts w:ascii="Times New Roman" w:eastAsia="Times New Roman" w:hAnsi="Times New Roman" w:cs="Times New Roman"/>
      <w:kern w:val="0"/>
      <w:sz w:val="24"/>
      <w:szCs w:val="24"/>
      <w14:ligatures w14:val="none"/>
    </w:rPr>
  </w:style>
  <w:style w:type="character" w:customStyle="1" w:styleId="frlabel">
    <w:name w:val="fr_label"/>
    <w:rsid w:val="00593285"/>
  </w:style>
  <w:style w:type="character" w:customStyle="1" w:styleId="highlight">
    <w:name w:val="highlight"/>
    <w:rsid w:val="00593285"/>
  </w:style>
  <w:style w:type="paragraph" w:customStyle="1" w:styleId="Default">
    <w:name w:val="Default"/>
    <w:rsid w:val="00593285"/>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l-author-name">
    <w:name w:val="al-author-name"/>
    <w:rsid w:val="00593285"/>
  </w:style>
  <w:style w:type="paragraph" w:customStyle="1" w:styleId="MDPI17abstract">
    <w:name w:val="MDPI_1.7_abstract"/>
    <w:basedOn w:val="Normal"/>
    <w:next w:val="Normal"/>
    <w:qFormat/>
    <w:rsid w:val="00593285"/>
    <w:pPr>
      <w:adjustRightInd w:val="0"/>
      <w:snapToGrid w:val="0"/>
      <w:spacing w:before="240" w:line="260" w:lineRule="atLeast"/>
      <w:ind w:left="113"/>
      <w:jc w:val="both"/>
    </w:pPr>
    <w:rPr>
      <w:rFonts w:ascii="Palatino Linotype" w:hAnsi="Palatino Linotype"/>
      <w:color w:val="000000"/>
      <w:sz w:val="20"/>
      <w:szCs w:val="22"/>
      <w:lang w:eastAsia="de-DE" w:bidi="en-US"/>
    </w:rPr>
  </w:style>
  <w:style w:type="paragraph" w:customStyle="1" w:styleId="m-5639392904609501843m1373312468143551898ydp381d0df7msolistparagraph">
    <w:name w:val="m_-5639392904609501843m_1373312468143551898ydp381d0df7msolistparagraph"/>
    <w:basedOn w:val="Normal"/>
    <w:rsid w:val="00593285"/>
    <w:pPr>
      <w:spacing w:before="100" w:beforeAutospacing="1" w:after="100" w:afterAutospacing="1"/>
    </w:pPr>
  </w:style>
  <w:style w:type="character" w:customStyle="1" w:styleId="il">
    <w:name w:val="il"/>
    <w:rsid w:val="00593285"/>
  </w:style>
  <w:style w:type="paragraph" w:customStyle="1" w:styleId="nova-legacy-e-listitem">
    <w:name w:val="nova-legacy-e-list__item"/>
    <w:basedOn w:val="Normal"/>
    <w:rsid w:val="00263C8E"/>
    <w:pPr>
      <w:spacing w:before="100" w:beforeAutospacing="1" w:after="100" w:afterAutospacing="1"/>
    </w:pPr>
  </w:style>
  <w:style w:type="character" w:styleId="UnresolvedMention">
    <w:name w:val="Unresolved Mention"/>
    <w:basedOn w:val="DefaultParagraphFont"/>
    <w:uiPriority w:val="99"/>
    <w:semiHidden/>
    <w:unhideWhenUsed/>
    <w:rsid w:val="003428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080600">
      <w:bodyDiv w:val="1"/>
      <w:marLeft w:val="0"/>
      <w:marRight w:val="0"/>
      <w:marTop w:val="0"/>
      <w:marBottom w:val="0"/>
      <w:divBdr>
        <w:top w:val="none" w:sz="0" w:space="0" w:color="auto"/>
        <w:left w:val="none" w:sz="0" w:space="0" w:color="auto"/>
        <w:bottom w:val="none" w:sz="0" w:space="0" w:color="auto"/>
        <w:right w:val="none" w:sz="0" w:space="0" w:color="auto"/>
      </w:divBdr>
    </w:div>
    <w:div w:id="1254120668">
      <w:bodyDiv w:val="1"/>
      <w:marLeft w:val="0"/>
      <w:marRight w:val="0"/>
      <w:marTop w:val="0"/>
      <w:marBottom w:val="0"/>
      <w:divBdr>
        <w:top w:val="none" w:sz="0" w:space="0" w:color="auto"/>
        <w:left w:val="none" w:sz="0" w:space="0" w:color="auto"/>
        <w:bottom w:val="none" w:sz="0" w:space="0" w:color="auto"/>
        <w:right w:val="none" w:sz="0" w:space="0" w:color="auto"/>
      </w:divBdr>
    </w:div>
    <w:div w:id="153859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pubmed/?term=Dehelean%20CA%5BAuthor%5D&amp;cauthor=true&amp;cauthor_uid=31775230" TargetMode="External"/><Relationship Id="rId117" Type="http://schemas.openxmlformats.org/officeDocument/2006/relationships/hyperlink" Target="https://doi.org/10.1093/eurheartj/ehx502.P2633" TargetMode="External"/><Relationship Id="rId21" Type="http://schemas.openxmlformats.org/officeDocument/2006/relationships/hyperlink" Target="https://www.ncbi.nlm.nih.gov/pubmed/?term=Buda%20V%5BAuthor%5D&amp;cauthor=true&amp;cauthor_uid=31775230" TargetMode="External"/><Relationship Id="rId42" Type="http://schemas.openxmlformats.org/officeDocument/2006/relationships/hyperlink" Target="https://www.ncbi.nlm.nih.gov/pubmed/?term=Hancianu%20M%5BAuthor%5D&amp;cauthor=true&amp;cauthor_uid=30577537" TargetMode="External"/><Relationship Id="rId47" Type="http://schemas.openxmlformats.org/officeDocument/2006/relationships/hyperlink" Target="https://www.ncbi.nlm.nih.gov/pubmed/30577537" TargetMode="External"/><Relationship Id="rId63" Type="http://schemas.openxmlformats.org/officeDocument/2006/relationships/hyperlink" Target="https://www.ncbi.nlm.nih.gov/pubmed/?term=Baibata%20DE%5BAuthor%5D&amp;cauthor=true&amp;cauthor_uid=28178210" TargetMode="External"/><Relationship Id="rId68" Type="http://schemas.openxmlformats.org/officeDocument/2006/relationships/hyperlink" Target="https://www.ncbi.nlm.nih.gov/pubmed/?term=Cretu%20O%5BAuthor%5D&amp;cauthor=true&amp;cauthor_uid=28178210" TargetMode="External"/><Relationship Id="rId84" Type="http://schemas.openxmlformats.org/officeDocument/2006/relationships/hyperlink" Target="https://www.atherosclerosis-journal.com/issue/S0021-9150(18)X0007-0" TargetMode="External"/><Relationship Id="rId89" Type="http://schemas.openxmlformats.org/officeDocument/2006/relationships/hyperlink" Target="javascript:;" TargetMode="External"/><Relationship Id="rId112" Type="http://schemas.openxmlformats.org/officeDocument/2006/relationships/hyperlink" Target="javascript:;" TargetMode="External"/><Relationship Id="rId16" Type="http://schemas.openxmlformats.org/officeDocument/2006/relationships/hyperlink" Target="https://doi.org/10.31925/farmacia.2020.4.7" TargetMode="External"/><Relationship Id="rId107" Type="http://schemas.openxmlformats.org/officeDocument/2006/relationships/hyperlink" Target="javascript:;" TargetMode="External"/><Relationship Id="rId11" Type="http://schemas.openxmlformats.org/officeDocument/2006/relationships/hyperlink" Target="https://doi.org/10.3390/ph16060853" TargetMode="External"/><Relationship Id="rId32" Type="http://schemas.openxmlformats.org/officeDocument/2006/relationships/hyperlink" Target="https://www.ncbi.nlm.nih.gov/pubmed/?term=Danciu%20C%5BAuthor%5D&amp;cauthor=true&amp;cauthor_uid=30577537" TargetMode="External"/><Relationship Id="rId37" Type="http://schemas.openxmlformats.org/officeDocument/2006/relationships/hyperlink" Target="https://www.ncbi.nlm.nih.gov/pubmed/?term=Zupko%20I%5BAuthor%5D&amp;cauthor=true&amp;cauthor_uid=30577537" TargetMode="External"/><Relationship Id="rId53" Type="http://schemas.openxmlformats.org/officeDocument/2006/relationships/hyperlink" Target="https://www.ncbi.nlm.nih.gov/pubmed/?term=Vlase%20T%5BAuthor%5D&amp;cauthor=true&amp;cauthor_uid=28098840" TargetMode="External"/><Relationship Id="rId58" Type="http://schemas.openxmlformats.org/officeDocument/2006/relationships/hyperlink" Target="https://www.ncbi.nlm.nih.gov/pubmed/28098840" TargetMode="External"/><Relationship Id="rId74" Type="http://schemas.openxmlformats.org/officeDocument/2006/relationships/hyperlink" Target="https://www.ncbi.nlm.nih.gov/pubmed/?term=Voicu%20M%5BAuthor%5D&amp;cauthor=true&amp;cauthor_uid=28220370" TargetMode="External"/><Relationship Id="rId79" Type="http://schemas.openxmlformats.org/officeDocument/2006/relationships/hyperlink" Target="https://www.ncbi.nlm.nih.gov/pubmed/28220370" TargetMode="External"/><Relationship Id="rId102" Type="http://schemas.openxmlformats.org/officeDocument/2006/relationships/hyperlink" Target="https://doi.org/10.1093/eurheartj/ehx502.P2637" TargetMode="External"/><Relationship Id="rId123"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yperlink" Target="javascript:;" TargetMode="External"/><Relationship Id="rId95" Type="http://schemas.openxmlformats.org/officeDocument/2006/relationships/hyperlink" Target="javascript:;" TargetMode="External"/><Relationship Id="rId22" Type="http://schemas.openxmlformats.org/officeDocument/2006/relationships/hyperlink" Target="https://www.ncbi.nlm.nih.gov/pubmed/?term=Avram%20S%5BAuthor%5D&amp;cauthor=true&amp;cauthor_uid=31775230" TargetMode="External"/><Relationship Id="rId27" Type="http://schemas.openxmlformats.org/officeDocument/2006/relationships/hyperlink" Target="https://www.ncbi.nlm.nih.gov/pubmed/?term=Ardelean%20F%5BAuthor%5D&amp;cauthor=true&amp;cauthor_uid=31775230" TargetMode="External"/><Relationship Id="rId43" Type="http://schemas.openxmlformats.org/officeDocument/2006/relationships/hyperlink" Target="https://www.ncbi.nlm.nih.gov/pubmed/?term=Cioanca%20O%5BAuthor%5D&amp;cauthor=true&amp;cauthor_uid=30577537" TargetMode="External"/><Relationship Id="rId48" Type="http://schemas.openxmlformats.org/officeDocument/2006/relationships/hyperlink" Target="https://www.ncbi.nlm.nih.gov/pubmed/?term=Buda%20V%5BAuthor%5D&amp;cauthor=true&amp;cauthor_uid=28098840" TargetMode="External"/><Relationship Id="rId64" Type="http://schemas.openxmlformats.org/officeDocument/2006/relationships/hyperlink" Target="https://www.ncbi.nlm.nih.gov/pubmed/?term=Voicu%20M%5BAuthor%5D&amp;cauthor=true&amp;cauthor_uid=28178210" TargetMode="External"/><Relationship Id="rId69" Type="http://schemas.openxmlformats.org/officeDocument/2006/relationships/hyperlink" Target="https://www.ncbi.nlm.nih.gov/pubmed/?term=Tomescu%20MC%5BAuthor%5D&amp;cauthor=true&amp;cauthor_uid=28178210" TargetMode="External"/><Relationship Id="rId113" Type="http://schemas.openxmlformats.org/officeDocument/2006/relationships/hyperlink" Target="javascript:;" TargetMode="External"/><Relationship Id="rId118" Type="http://schemas.openxmlformats.org/officeDocument/2006/relationships/hyperlink" Target="https://www.researchgate.net/profile/Valentina_Buda/publication/319082201_TSP-1_plasma_levels_in_hypertensive_patients_with_endothelial_dysfunction_after_one_year_of_treatment_with_ACE_inhibitors/links/5994ae5ba6fdccaded21023b/TSP-1-plasma-levels-in-hypertensive-patients-with-endothelial-dysfunction-after-one-year-of-treatment-with-ACE-inhibitors.pdf" TargetMode="External"/><Relationship Id="rId80" Type="http://schemas.openxmlformats.org/officeDocument/2006/relationships/hyperlink" Target="http://dx.doi.org/10.1016/j.metabol.2023.155505" TargetMode="External"/><Relationship Id="rId85" Type="http://schemas.openxmlformats.org/officeDocument/2006/relationships/hyperlink" Target="https://www.atherosclerosis-journal.com/article/S0021-9150(18)30998-5/abstract" TargetMode="External"/><Relationship Id="rId12" Type="http://schemas.openxmlformats.org/officeDocument/2006/relationships/hyperlink" Target="https://doi.org/10.3390/jpm12060907" TargetMode="External"/><Relationship Id="rId17" Type="http://schemas.openxmlformats.org/officeDocument/2006/relationships/hyperlink" Target="https://doi.org/10.37358/RC.20.2.7906" TargetMode="External"/><Relationship Id="rId33" Type="http://schemas.openxmlformats.org/officeDocument/2006/relationships/hyperlink" Target="https://www.ncbi.nlm.nih.gov/pubmed/?term=Muntean%20D%5BAuthor%5D&amp;cauthor=true&amp;cauthor_uid=30577537" TargetMode="External"/><Relationship Id="rId38" Type="http://schemas.openxmlformats.org/officeDocument/2006/relationships/hyperlink" Target="https://www.ncbi.nlm.nih.gov/pubmed/?term=Bor%20A%5BAuthor%5D&amp;cauthor=true&amp;cauthor_uid=30577537" TargetMode="External"/><Relationship Id="rId59" Type="http://schemas.openxmlformats.org/officeDocument/2006/relationships/hyperlink" Target="https://www.ncbi.nlm.nih.gov/pubmed/?term=Buda%20V%5BAuthor%5D&amp;cauthor=true&amp;cauthor_uid=28178210" TargetMode="External"/><Relationship Id="rId103" Type="http://schemas.openxmlformats.org/officeDocument/2006/relationships/hyperlink" Target="javascript:;" TargetMode="External"/><Relationship Id="rId108" Type="http://schemas.openxmlformats.org/officeDocument/2006/relationships/hyperlink" Target="javascript:;" TargetMode="External"/><Relationship Id="rId54" Type="http://schemas.openxmlformats.org/officeDocument/2006/relationships/hyperlink" Target="https://www.ncbi.nlm.nih.gov/pubmed/?term=Cristescu%20C%5BAuthor%5D&amp;cauthor=true&amp;cauthor_uid=28098840" TargetMode="External"/><Relationship Id="rId70" Type="http://schemas.openxmlformats.org/officeDocument/2006/relationships/hyperlink" Target="https://www.ncbi.nlm.nih.gov/pubmed/28178210" TargetMode="External"/><Relationship Id="rId75" Type="http://schemas.openxmlformats.org/officeDocument/2006/relationships/hyperlink" Target="https://www.ncbi.nlm.nih.gov/pubmed/?term=Cochera%20F%5BAuthor%5D&amp;cauthor=true&amp;cauthor_uid=28220370" TargetMode="External"/><Relationship Id="rId91" Type="http://schemas.openxmlformats.org/officeDocument/2006/relationships/hyperlink" Target="javascript:;" TargetMode="External"/><Relationship Id="rId96" Type="http://schemas.openxmlformats.org/officeDocument/2006/relationships/hyperlink" Target="javascript:;"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www.ncbi.nlm.nih.gov/pubmed/?term=Pavel%20IZ%5BAuthor%5D&amp;cauthor=true&amp;cauthor_uid=31775230" TargetMode="External"/><Relationship Id="rId28" Type="http://schemas.openxmlformats.org/officeDocument/2006/relationships/hyperlink" Target="https://www.ncbi.nlm.nih.gov/pubmed/?term=Diaconeasa%20Z%5BAuthor%5D&amp;cauthor=true&amp;cauthor_uid=31775230" TargetMode="External"/><Relationship Id="rId49" Type="http://schemas.openxmlformats.org/officeDocument/2006/relationships/hyperlink" Target="https://www.ncbi.nlm.nih.gov/pubmed/?term=Andor%20M%5BAuthor%5D&amp;cauthor=true&amp;cauthor_uid=28098840" TargetMode="External"/><Relationship Id="rId114" Type="http://schemas.openxmlformats.org/officeDocument/2006/relationships/hyperlink" Target="javascript:;" TargetMode="External"/><Relationship Id="rId119" Type="http://schemas.openxmlformats.org/officeDocument/2006/relationships/hyperlink" Target="http://www.estac13.org" TargetMode="External"/><Relationship Id="rId44" Type="http://schemas.openxmlformats.org/officeDocument/2006/relationships/hyperlink" Target="https://www.ncbi.nlm.nih.gov/pubmed/?term=Soica%20C%5BAuthor%5D&amp;cauthor=true&amp;cauthor_uid=30577537" TargetMode="External"/><Relationship Id="rId60" Type="http://schemas.openxmlformats.org/officeDocument/2006/relationships/hyperlink" Target="https://www.ncbi.nlm.nih.gov/pubmed/?term=Andor%20M%5BAuthor%5D&amp;cauthor=true&amp;cauthor_uid=28178210" TargetMode="External"/><Relationship Id="rId65" Type="http://schemas.openxmlformats.org/officeDocument/2006/relationships/hyperlink" Target="https://www.ncbi.nlm.nih.gov/pubmed/?term=Munteanu%20M%5BAuthor%5D&amp;cauthor=true&amp;cauthor_uid=28178210" TargetMode="External"/><Relationship Id="rId81" Type="http://schemas.openxmlformats.org/officeDocument/2006/relationships/hyperlink" Target="https://doi.org/10.1016/j.atherosclerosis.2020.10.818" TargetMode="External"/><Relationship Id="rId86" Type="http://schemas.openxmlformats.org/officeDocument/2006/relationships/hyperlink" Target="https://www.atherosclerosis-journal.com/issue/S0021-9150(18)X0007-0" TargetMode="External"/><Relationship Id="rId4" Type="http://schemas.openxmlformats.org/officeDocument/2006/relationships/webSettings" Target="webSettings.xml"/><Relationship Id="rId9" Type="http://schemas.openxmlformats.org/officeDocument/2006/relationships/hyperlink" Target="https://doi.org/10.3390/ph16070980" TargetMode="External"/><Relationship Id="rId13" Type="http://schemas.openxmlformats.org/officeDocument/2006/relationships/hyperlink" Target="https://doi.org/10.3390/antibiotics11050549" TargetMode="External"/><Relationship Id="rId18" Type="http://schemas.openxmlformats.org/officeDocument/2006/relationships/hyperlink" Target="https://doi.org/10.31925/farmacia.2020.5.9" TargetMode="External"/><Relationship Id="rId39" Type="http://schemas.openxmlformats.org/officeDocument/2006/relationships/hyperlink" Target="https://www.ncbi.nlm.nih.gov/pubmed/?term=Minda%20D%5BAuthor%5D&amp;cauthor=true&amp;cauthor_uid=30577537" TargetMode="External"/><Relationship Id="rId109" Type="http://schemas.openxmlformats.org/officeDocument/2006/relationships/hyperlink" Target="javascript:;" TargetMode="External"/><Relationship Id="rId34" Type="http://schemas.openxmlformats.org/officeDocument/2006/relationships/hyperlink" Target="https://www.ncbi.nlm.nih.gov/pubmed/?term=Alexa%20E%5BAuthor%5D&amp;cauthor=true&amp;cauthor_uid=30577537" TargetMode="External"/><Relationship Id="rId50" Type="http://schemas.openxmlformats.org/officeDocument/2006/relationships/hyperlink" Target="https://www.ncbi.nlm.nih.gov/pubmed/?term=Ledeti%20A%5BAuthor%5D&amp;cauthor=true&amp;cauthor_uid=28098840" TargetMode="External"/><Relationship Id="rId55" Type="http://schemas.openxmlformats.org/officeDocument/2006/relationships/hyperlink" Target="https://www.ncbi.nlm.nih.gov/pubmed/?term=Voicu%20M%5BAuthor%5D&amp;cauthor=true&amp;cauthor_uid=28098840" TargetMode="External"/><Relationship Id="rId76" Type="http://schemas.openxmlformats.org/officeDocument/2006/relationships/hyperlink" Target="https://www.ncbi.nlm.nih.gov/pubmed/?term=Tuduce%20P%5BAuthor%5D&amp;cauthor=true&amp;cauthor_uid=28220370" TargetMode="External"/><Relationship Id="rId97" Type="http://schemas.openxmlformats.org/officeDocument/2006/relationships/hyperlink" Target="javascript:;" TargetMode="External"/><Relationship Id="rId104" Type="http://schemas.openxmlformats.org/officeDocument/2006/relationships/hyperlink" Target="javascript:;" TargetMode="External"/><Relationship Id="rId120" Type="http://schemas.openxmlformats.org/officeDocument/2006/relationships/hyperlink" Target="http://www.estac13.org" TargetMode="External"/><Relationship Id="rId7" Type="http://schemas.openxmlformats.org/officeDocument/2006/relationships/hyperlink" Target="https://doi.org/10.3390/molecules29102209" TargetMode="External"/><Relationship Id="rId71" Type="http://schemas.openxmlformats.org/officeDocument/2006/relationships/hyperlink" Target="https://www.ncbi.nlm.nih.gov/pubmed/?term=Buda%20V%5BAuthor%5D&amp;cauthor=true&amp;cauthor_uid=28220370" TargetMode="External"/><Relationship Id="rId92" Type="http://schemas.openxmlformats.org/officeDocument/2006/relationships/hyperlink" Target="javascript:;" TargetMode="External"/><Relationship Id="rId2" Type="http://schemas.openxmlformats.org/officeDocument/2006/relationships/styles" Target="styles.xml"/><Relationship Id="rId29" Type="http://schemas.openxmlformats.org/officeDocument/2006/relationships/hyperlink" Target="https://www.ncbi.nlm.nih.gov/pubmed/?term=Soica%20C%5BAuthor%5D&amp;cauthor=true&amp;cauthor_uid=31775230" TargetMode="External"/><Relationship Id="rId24" Type="http://schemas.openxmlformats.org/officeDocument/2006/relationships/hyperlink" Target="https://www.ncbi.nlm.nih.gov/pubmed/?term=Antal%20D%5BAuthor%5D&amp;cauthor=true&amp;cauthor_uid=31775230" TargetMode="External"/><Relationship Id="rId40" Type="http://schemas.openxmlformats.org/officeDocument/2006/relationships/hyperlink" Target="https://www.ncbi.nlm.nih.gov/pubmed/?term=Proks%20M%5BAuthor%5D&amp;cauthor=true&amp;cauthor_uid=30577537" TargetMode="External"/><Relationship Id="rId45" Type="http://schemas.openxmlformats.org/officeDocument/2006/relationships/hyperlink" Target="https://www.ncbi.nlm.nih.gov/pubmed/?term=Popescu%20S%5BAuthor%5D&amp;cauthor=true&amp;cauthor_uid=30577537" TargetMode="External"/><Relationship Id="rId66" Type="http://schemas.openxmlformats.org/officeDocument/2006/relationships/hyperlink" Target="https://www.ncbi.nlm.nih.gov/pubmed/?term=Citu%20I%5BAuthor%5D&amp;cauthor=true&amp;cauthor_uid=28178210" TargetMode="External"/><Relationship Id="rId87" Type="http://schemas.openxmlformats.org/officeDocument/2006/relationships/hyperlink" Target="javascript:;" TargetMode="External"/><Relationship Id="rId110" Type="http://schemas.openxmlformats.org/officeDocument/2006/relationships/hyperlink" Target="javascript:;" TargetMode="External"/><Relationship Id="rId115" Type="http://schemas.openxmlformats.org/officeDocument/2006/relationships/hyperlink" Target="javascript:;" TargetMode="External"/><Relationship Id="rId61" Type="http://schemas.openxmlformats.org/officeDocument/2006/relationships/hyperlink" Target="https://www.ncbi.nlm.nih.gov/pubmed/?term=Petrescu%20L%5BAuthor%5D&amp;cauthor=true&amp;cauthor_uid=28178210" TargetMode="External"/><Relationship Id="rId82" Type="http://schemas.openxmlformats.org/officeDocument/2006/relationships/hyperlink" Target="https://doi.org/10.1016/j.atherosclerosis.2020.10.745" TargetMode="External"/><Relationship Id="rId19" Type="http://schemas.openxmlformats.org/officeDocument/2006/relationships/hyperlink" Target="https://www.ncbi.nlm.nih.gov/pubmed/?term=Kis%20B%5BAuthor%5D&amp;cauthor=true&amp;cauthor_uid=31775230" TargetMode="External"/><Relationship Id="rId14" Type="http://schemas.openxmlformats.org/officeDocument/2006/relationships/hyperlink" Target="https://doi.org/10.3390/medicina57111204" TargetMode="External"/><Relationship Id="rId30" Type="http://schemas.openxmlformats.org/officeDocument/2006/relationships/hyperlink" Target="https://www.ncbi.nlm.nih.gov/pubmed/?term=Danciu%20C%5BAuthor%5D&amp;cauthor=true&amp;cauthor_uid=31775230" TargetMode="External"/><Relationship Id="rId35" Type="http://schemas.openxmlformats.org/officeDocument/2006/relationships/hyperlink" Target="https://www.ncbi.nlm.nih.gov/pubmed/?term=Farcas%20C%5BAuthor%5D&amp;cauthor=true&amp;cauthor_uid=30577537" TargetMode="External"/><Relationship Id="rId56" Type="http://schemas.openxmlformats.org/officeDocument/2006/relationships/hyperlink" Target="https://www.ncbi.nlm.nih.gov/pubmed/?term=Suciu%20L%5BAuthor%5D&amp;cauthor=true&amp;cauthor_uid=28098840" TargetMode="External"/><Relationship Id="rId77" Type="http://schemas.openxmlformats.org/officeDocument/2006/relationships/hyperlink" Target="https://www.ncbi.nlm.nih.gov/pubmed/?term=Petrescu%20L%5BAuthor%5D&amp;cauthor=true&amp;cauthor_uid=28220370" TargetMode="External"/><Relationship Id="rId100" Type="http://schemas.openxmlformats.org/officeDocument/2006/relationships/hyperlink" Target="javascript:;" TargetMode="External"/><Relationship Id="rId105" Type="http://schemas.openxmlformats.org/officeDocument/2006/relationships/hyperlink" Target="javascript:;" TargetMode="External"/><Relationship Id="rId8" Type="http://schemas.openxmlformats.org/officeDocument/2006/relationships/hyperlink" Target="https://doi.org/10.3390/pharmacy12020068" TargetMode="External"/><Relationship Id="rId51" Type="http://schemas.openxmlformats.org/officeDocument/2006/relationships/hyperlink" Target="https://www.ncbi.nlm.nih.gov/pubmed/?term=Ledeti%20I%5BAuthor%5D&amp;cauthor=true&amp;cauthor_uid=28098840" TargetMode="External"/><Relationship Id="rId72" Type="http://schemas.openxmlformats.org/officeDocument/2006/relationships/hyperlink" Target="https://www.ncbi.nlm.nih.gov/pubmed/?term=Andor%20M%5BAuthor%5D&amp;cauthor=true&amp;cauthor_uid=28220370" TargetMode="External"/><Relationship Id="rId93" Type="http://schemas.openxmlformats.org/officeDocument/2006/relationships/hyperlink" Target="javascript:;" TargetMode="External"/><Relationship Id="rId98" Type="http://schemas.openxmlformats.org/officeDocument/2006/relationships/hyperlink" Target="javascript:;" TargetMode="External"/><Relationship Id="rId121" Type="http://schemas.openxmlformats.org/officeDocument/2006/relationships/footer" Target="footer1.xml"/><Relationship Id="rId3" Type="http://schemas.openxmlformats.org/officeDocument/2006/relationships/settings" Target="settings.xml"/><Relationship Id="rId25" Type="http://schemas.openxmlformats.org/officeDocument/2006/relationships/hyperlink" Target="https://www.ncbi.nlm.nih.gov/pubmed/?term=Paunescu%20V%5BAuthor%5D&amp;cauthor=true&amp;cauthor_uid=31775230" TargetMode="External"/><Relationship Id="rId46" Type="http://schemas.openxmlformats.org/officeDocument/2006/relationships/hyperlink" Target="https://www.ncbi.nlm.nih.gov/pubmed/?term=Dehelean%20CA%5BAuthor%5D&amp;cauthor=true&amp;cauthor_uid=30577537" TargetMode="External"/><Relationship Id="rId67" Type="http://schemas.openxmlformats.org/officeDocument/2006/relationships/hyperlink" Target="https://www.ncbi.nlm.nih.gov/pubmed/?term=Muntean%20C%5BAuthor%5D&amp;cauthor=true&amp;cauthor_uid=28178210" TargetMode="External"/><Relationship Id="rId116" Type="http://schemas.openxmlformats.org/officeDocument/2006/relationships/hyperlink" Target="javascript:;" TargetMode="External"/><Relationship Id="rId20" Type="http://schemas.openxmlformats.org/officeDocument/2006/relationships/hyperlink" Target="https://www.ncbi.nlm.nih.gov/pubmed/?term=Ifrim%20FC%5BAuthor%5D&amp;cauthor=true&amp;cauthor_uid=31775230" TargetMode="External"/><Relationship Id="rId41" Type="http://schemas.openxmlformats.org/officeDocument/2006/relationships/hyperlink" Target="https://www.ncbi.nlm.nih.gov/pubmed/?term=Buda%20V%5BAuthor%5D&amp;cauthor=true&amp;cauthor_uid=30577537" TargetMode="External"/><Relationship Id="rId62" Type="http://schemas.openxmlformats.org/officeDocument/2006/relationships/hyperlink" Target="https://www.ncbi.nlm.nih.gov/pubmed/?term=Cristescu%20C%5BAuthor%5D&amp;cauthor=true&amp;cauthor_uid=28178210" TargetMode="External"/><Relationship Id="rId83" Type="http://schemas.openxmlformats.org/officeDocument/2006/relationships/hyperlink" Target="https://www.atherosclerosis-journal.com/issue/S0021-9150(18)X0007-0" TargetMode="External"/><Relationship Id="rId88" Type="http://schemas.openxmlformats.org/officeDocument/2006/relationships/hyperlink" Target="javascript:;" TargetMode="External"/><Relationship Id="rId111" Type="http://schemas.openxmlformats.org/officeDocument/2006/relationships/hyperlink" Target="javascript:;" TargetMode="External"/><Relationship Id="rId15" Type="http://schemas.openxmlformats.org/officeDocument/2006/relationships/hyperlink" Target="https://doi.org/10.3390/sym13050893" TargetMode="External"/><Relationship Id="rId36" Type="http://schemas.openxmlformats.org/officeDocument/2006/relationships/hyperlink" Target="https://www.ncbi.nlm.nih.gov/pubmed/?term=Oprean%20C%5BAuthor%5D&amp;cauthor=true&amp;cauthor_uid=30577537" TargetMode="External"/><Relationship Id="rId57" Type="http://schemas.openxmlformats.org/officeDocument/2006/relationships/hyperlink" Target="https://www.ncbi.nlm.nih.gov/pubmed/?term=Tomescu%20MC%5BAuthor%5D&amp;cauthor=true&amp;cauthor_uid=28098840" TargetMode="External"/><Relationship Id="rId106" Type="http://schemas.openxmlformats.org/officeDocument/2006/relationships/hyperlink" Target="javascript:;" TargetMode="External"/><Relationship Id="rId10" Type="http://schemas.openxmlformats.org/officeDocument/2006/relationships/hyperlink" Target="https://doi.org/10.3390/ijms24119727" TargetMode="External"/><Relationship Id="rId31" Type="http://schemas.openxmlformats.org/officeDocument/2006/relationships/hyperlink" Target="https://www.ncbi.nlm.nih.gov/pubmed/?term=buda+v+cannabidiol" TargetMode="External"/><Relationship Id="rId52" Type="http://schemas.openxmlformats.org/officeDocument/2006/relationships/hyperlink" Target="https://www.ncbi.nlm.nih.gov/pubmed/?term=Vlase%20G%5BAuthor%5D&amp;cauthor=true&amp;cauthor_uid=28098840" TargetMode="External"/><Relationship Id="rId73" Type="http://schemas.openxmlformats.org/officeDocument/2006/relationships/hyperlink" Target="https://www.ncbi.nlm.nih.gov/pubmed/?term=Cristescu%20C%5BAuthor%5D&amp;cauthor=true&amp;cauthor_uid=28220370" TargetMode="External"/><Relationship Id="rId78" Type="http://schemas.openxmlformats.org/officeDocument/2006/relationships/hyperlink" Target="https://www.ncbi.nlm.nih.gov/pubmed/?term=Tomescu%20MC%5BAuthor%5D&amp;cauthor=true&amp;cauthor_uid=28220370" TargetMode="External"/><Relationship Id="rId94" Type="http://schemas.openxmlformats.org/officeDocument/2006/relationships/hyperlink" Target="javascript:;" TargetMode="External"/><Relationship Id="rId99" Type="http://schemas.openxmlformats.org/officeDocument/2006/relationships/hyperlink" Target="javascript:;" TargetMode="External"/><Relationship Id="rId101" Type="http://schemas.openxmlformats.org/officeDocument/2006/relationships/hyperlink" Target="javascript:;" TargetMode="External"/><Relationship Id="rId1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7236</Words>
  <Characters>41248</Characters>
  <Application>Microsoft Office Word</Application>
  <DocSecurity>0</DocSecurity>
  <Lines>343</Lines>
  <Paragraphs>96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Oana Buda</dc:creator>
  <cp:keywords/>
  <dc:description/>
  <cp:lastModifiedBy>Valentina Oana Buda</cp:lastModifiedBy>
  <cp:revision>4</cp:revision>
  <cp:lastPrinted>2024-01-19T05:34:00Z</cp:lastPrinted>
  <dcterms:created xsi:type="dcterms:W3CDTF">2024-06-06T07:50:00Z</dcterms:created>
  <dcterms:modified xsi:type="dcterms:W3CDTF">2024-06-06T07:51:00Z</dcterms:modified>
</cp:coreProperties>
</file>