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5392" w:rsidRPr="009B4395" w:rsidRDefault="00F05392" w:rsidP="009B4395">
      <w:pPr>
        <w:jc w:val="center"/>
        <w:rPr>
          <w:rFonts w:ascii="Arial" w:hAnsi="Arial" w:cs="Arial"/>
          <w:b/>
          <w:sz w:val="32"/>
          <w:szCs w:val="32"/>
        </w:rPr>
      </w:pPr>
      <w:r w:rsidRPr="00664238">
        <w:rPr>
          <w:rFonts w:ascii="Arial" w:hAnsi="Arial" w:cs="Arial"/>
          <w:b/>
          <w:sz w:val="32"/>
          <w:szCs w:val="32"/>
        </w:rPr>
        <w:t>Listă lucrări publicate</w:t>
      </w:r>
    </w:p>
    <w:p w:rsidR="00F05392" w:rsidRDefault="00F05392" w:rsidP="00F05392">
      <w:pPr>
        <w:jc w:val="both"/>
        <w:rPr>
          <w:rFonts w:ascii="Arial" w:hAnsi="Arial" w:cs="Arial"/>
          <w:b/>
          <w:sz w:val="28"/>
          <w:szCs w:val="28"/>
        </w:rPr>
      </w:pPr>
    </w:p>
    <w:p w:rsidR="00F05392" w:rsidRDefault="00483CE6" w:rsidP="001D1384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Articole ISI </w:t>
      </w:r>
      <w:r w:rsidR="00F05392">
        <w:rPr>
          <w:rFonts w:ascii="Arial" w:hAnsi="Arial" w:cs="Arial"/>
          <w:b/>
          <w:sz w:val="28"/>
          <w:szCs w:val="28"/>
        </w:rPr>
        <w:t>prim –autor</w:t>
      </w:r>
    </w:p>
    <w:p w:rsidR="00F05392" w:rsidRDefault="00F05392" w:rsidP="001D1384">
      <w:pPr>
        <w:rPr>
          <w:rFonts w:ascii="Arial" w:hAnsi="Arial" w:cs="Arial"/>
          <w:b/>
          <w:sz w:val="28"/>
          <w:szCs w:val="28"/>
        </w:rPr>
      </w:pPr>
    </w:p>
    <w:p w:rsidR="001B14E8" w:rsidRDefault="001B14E8" w:rsidP="001D1384">
      <w:pPr>
        <w:pStyle w:val="ListParagraph"/>
        <w:numPr>
          <w:ilvl w:val="0"/>
          <w:numId w:val="1"/>
        </w:numPr>
        <w:rPr>
          <w:rFonts w:ascii="Arial" w:hAnsi="Arial" w:cs="Arial"/>
          <w:bCs/>
          <w:color w:val="000000"/>
        </w:rPr>
      </w:pPr>
      <w:r w:rsidRPr="001B14E8">
        <w:rPr>
          <w:rFonts w:ascii="Arial" w:hAnsi="Arial" w:cs="Arial"/>
          <w:b/>
          <w:bCs/>
          <w:color w:val="000000"/>
        </w:rPr>
        <w:t>"Independent predictors of in-hospital and 1-year mortality rates in octogenarians with acute myocardial infarction",</w:t>
      </w:r>
      <w:r>
        <w:rPr>
          <w:rFonts w:ascii="Arial" w:hAnsi="Arial" w:cs="Arial"/>
          <w:bCs/>
          <w:color w:val="000000"/>
        </w:rPr>
        <w:t xml:space="preserve"> </w:t>
      </w:r>
      <w:r w:rsidRPr="00483CE6">
        <w:rPr>
          <w:rFonts w:ascii="Arial" w:hAnsi="Arial" w:cs="Arial"/>
          <w:b/>
          <w:bCs/>
          <w:color w:val="000000"/>
          <w:u w:val="single"/>
        </w:rPr>
        <w:t>Florina Căruntu</w:t>
      </w:r>
      <w:r>
        <w:rPr>
          <w:rFonts w:ascii="Arial" w:hAnsi="Arial" w:cs="Arial"/>
          <w:bCs/>
          <w:color w:val="000000"/>
        </w:rPr>
        <w:t xml:space="preserve">, Diana Aurora Bordejevic, Bogdan Buz, Alexandru Gheorghiu, Mirela Cleopatra Tomescu (2021), </w:t>
      </w:r>
      <w:r w:rsidRPr="001B14E8">
        <w:rPr>
          <w:rFonts w:ascii="Arial" w:hAnsi="Arial" w:cs="Arial"/>
          <w:bCs/>
          <w:i/>
          <w:color w:val="000000"/>
        </w:rPr>
        <w:t>Reviews in Cardiovascular Medicine</w:t>
      </w:r>
      <w:r w:rsidR="0072584D">
        <w:rPr>
          <w:rFonts w:ascii="Arial" w:hAnsi="Arial" w:cs="Arial"/>
          <w:bCs/>
          <w:color w:val="000000"/>
        </w:rPr>
        <w:t>, Volume 22 (2), 489</w:t>
      </w:r>
      <w:r>
        <w:rPr>
          <w:rFonts w:ascii="Arial" w:hAnsi="Arial" w:cs="Arial"/>
          <w:bCs/>
          <w:color w:val="000000"/>
        </w:rPr>
        <w:t>-</w:t>
      </w:r>
      <w:r w:rsidR="0072584D">
        <w:rPr>
          <w:rFonts w:ascii="Arial" w:hAnsi="Arial" w:cs="Arial"/>
          <w:bCs/>
          <w:color w:val="000000"/>
        </w:rPr>
        <w:t>4</w:t>
      </w:r>
      <w:r>
        <w:rPr>
          <w:rFonts w:ascii="Arial" w:hAnsi="Arial" w:cs="Arial"/>
          <w:bCs/>
          <w:color w:val="000000"/>
        </w:rPr>
        <w:t>9</w:t>
      </w:r>
      <w:r w:rsidR="0072584D">
        <w:rPr>
          <w:rFonts w:ascii="Arial" w:hAnsi="Arial" w:cs="Arial"/>
          <w:bCs/>
          <w:color w:val="000000"/>
        </w:rPr>
        <w:t>7</w:t>
      </w:r>
      <w:r>
        <w:rPr>
          <w:rFonts w:ascii="Arial" w:hAnsi="Arial" w:cs="Arial"/>
          <w:bCs/>
          <w:color w:val="000000"/>
        </w:rPr>
        <w:t>, DOI:10.31083/j.rcm2202</w:t>
      </w:r>
      <w:r w:rsidR="009F26A9">
        <w:rPr>
          <w:rFonts w:ascii="Arial" w:hAnsi="Arial" w:cs="Arial"/>
          <w:bCs/>
          <w:color w:val="000000"/>
        </w:rPr>
        <w:t>056</w:t>
      </w:r>
      <w:r>
        <w:rPr>
          <w:rFonts w:ascii="Arial" w:hAnsi="Arial" w:cs="Arial"/>
          <w:bCs/>
          <w:color w:val="000000"/>
        </w:rPr>
        <w:t xml:space="preserve">, </w:t>
      </w:r>
      <w:r w:rsidRPr="001B14E8">
        <w:rPr>
          <w:rFonts w:ascii="Arial" w:hAnsi="Arial" w:cs="Arial"/>
          <w:b/>
          <w:bCs/>
          <w:color w:val="000000"/>
        </w:rPr>
        <w:t>ISI</w:t>
      </w:r>
      <w:r w:rsidR="009C3897">
        <w:rPr>
          <w:rFonts w:ascii="Arial" w:hAnsi="Arial" w:cs="Arial"/>
          <w:b/>
          <w:bCs/>
          <w:color w:val="000000"/>
        </w:rPr>
        <w:t>, FI=4.43</w:t>
      </w:r>
      <w:r w:rsidRPr="001B14E8">
        <w:rPr>
          <w:rFonts w:ascii="Arial" w:hAnsi="Arial" w:cs="Arial"/>
          <w:b/>
          <w:bCs/>
          <w:color w:val="000000"/>
        </w:rPr>
        <w:t>.</w:t>
      </w:r>
    </w:p>
    <w:p w:rsidR="001B14E8" w:rsidRPr="001B14E8" w:rsidRDefault="001B14E8" w:rsidP="001D1384">
      <w:pPr>
        <w:pStyle w:val="ListParagraph"/>
        <w:rPr>
          <w:rFonts w:ascii="Arial" w:hAnsi="Arial" w:cs="Arial"/>
          <w:bCs/>
          <w:color w:val="000000"/>
        </w:rPr>
      </w:pPr>
    </w:p>
    <w:p w:rsidR="00CF4D01" w:rsidRPr="00CF4D01" w:rsidRDefault="00CF4D01" w:rsidP="00CF4D01">
      <w:pPr>
        <w:pStyle w:val="ListParagraph"/>
        <w:numPr>
          <w:ilvl w:val="0"/>
          <w:numId w:val="1"/>
        </w:numPr>
        <w:rPr>
          <w:rFonts w:ascii="Arial" w:hAnsi="Arial" w:cs="Arial"/>
          <w:b/>
          <w:bCs/>
          <w:color w:val="000000"/>
        </w:rPr>
      </w:pPr>
      <w:r w:rsidRPr="00F05392">
        <w:rPr>
          <w:rFonts w:ascii="Arial" w:hAnsi="Arial" w:cs="Arial"/>
          <w:b/>
          <w:color w:val="000000"/>
        </w:rPr>
        <w:t>ˮ</w:t>
      </w:r>
      <w:r w:rsidRPr="00CF4D01">
        <w:rPr>
          <w:rFonts w:ascii="Arial" w:hAnsi="Arial" w:cs="Arial"/>
          <w:b/>
          <w:color w:val="181818"/>
        </w:rPr>
        <w:t>Clinical characteristics and outcomes in acute myocardial infarction patients aged ≥65 years in Western Romania</w:t>
      </w:r>
      <w:r w:rsidRPr="00F05392">
        <w:rPr>
          <w:rFonts w:ascii="Arial" w:hAnsi="Arial" w:cs="Arial"/>
          <w:b/>
          <w:color w:val="000000"/>
        </w:rPr>
        <w:t>ˮ</w:t>
      </w:r>
      <w:r w:rsidRPr="00CF4D01">
        <w:rPr>
          <w:rFonts w:ascii="Arial Narrow" w:hAnsi="Arial Narrow" w:cs="Arial"/>
          <w:b/>
          <w:color w:val="181818"/>
          <w:sz w:val="20"/>
          <w:szCs w:val="20"/>
        </w:rPr>
        <w:t xml:space="preserve"> </w:t>
      </w:r>
      <w:r w:rsidRPr="0055495E">
        <w:rPr>
          <w:rFonts w:ascii="Arial" w:hAnsi="Arial" w:cs="Arial"/>
          <w:b/>
          <w:color w:val="181818"/>
          <w:u w:val="single"/>
        </w:rPr>
        <w:t>Florina Căruntu</w:t>
      </w:r>
      <w:r w:rsidRPr="00CF4D01">
        <w:rPr>
          <w:rFonts w:ascii="Arial" w:hAnsi="Arial" w:cs="Arial"/>
          <w:b/>
          <w:color w:val="181818"/>
        </w:rPr>
        <w:t xml:space="preserve">, </w:t>
      </w:r>
      <w:r w:rsidRPr="00CF4D01">
        <w:rPr>
          <w:rFonts w:ascii="Arial" w:hAnsi="Arial" w:cs="Arial"/>
          <w:color w:val="181818"/>
        </w:rPr>
        <w:t>Diana Aurora Bordejevic, Mirela Cleopatra Tomescu, Ioana Mihaela Citu</w:t>
      </w:r>
      <w:r>
        <w:rPr>
          <w:rFonts w:ascii="Arial" w:hAnsi="Arial" w:cs="Arial"/>
          <w:color w:val="181818"/>
        </w:rPr>
        <w:t xml:space="preserve">, </w:t>
      </w:r>
      <w:r w:rsidRPr="00CF4D01">
        <w:rPr>
          <w:rFonts w:ascii="Arial" w:hAnsi="Arial" w:cs="Arial"/>
          <w:color w:val="181818"/>
        </w:rPr>
        <w:t>Reviews in Cardiovascular Medicine, 2021 Sep 24; 22(3):911-918</w:t>
      </w:r>
      <w:r>
        <w:rPr>
          <w:rFonts w:ascii="Arial" w:hAnsi="Arial" w:cs="Arial"/>
          <w:color w:val="181818"/>
        </w:rPr>
        <w:t xml:space="preserve">, </w:t>
      </w:r>
      <w:r w:rsidRPr="00CF4D01">
        <w:rPr>
          <w:rFonts w:ascii="Arial" w:hAnsi="Arial" w:cs="Arial"/>
          <w:b/>
          <w:color w:val="181818"/>
        </w:rPr>
        <w:t>ISI</w:t>
      </w:r>
      <w:r w:rsidR="009C3897">
        <w:rPr>
          <w:rFonts w:ascii="Arial" w:hAnsi="Arial" w:cs="Arial"/>
          <w:b/>
          <w:color w:val="181818"/>
        </w:rPr>
        <w:t>. FI=4.43.</w:t>
      </w:r>
    </w:p>
    <w:p w:rsidR="00CF4D01" w:rsidRPr="00CF4D01" w:rsidRDefault="00CF4D01" w:rsidP="00CF4D01">
      <w:pPr>
        <w:pStyle w:val="ListParagraph"/>
        <w:rPr>
          <w:rFonts w:ascii="Arial" w:hAnsi="Arial" w:cs="Arial"/>
          <w:b/>
          <w:bCs/>
          <w:color w:val="000000"/>
        </w:rPr>
      </w:pPr>
    </w:p>
    <w:p w:rsidR="00CF4D01" w:rsidRDefault="00F05392" w:rsidP="00CF4D01">
      <w:pPr>
        <w:pStyle w:val="ListParagraph"/>
        <w:numPr>
          <w:ilvl w:val="0"/>
          <w:numId w:val="1"/>
        </w:numPr>
        <w:rPr>
          <w:rFonts w:ascii="Arial" w:hAnsi="Arial" w:cs="Arial"/>
          <w:b/>
          <w:bCs/>
          <w:color w:val="000000"/>
        </w:rPr>
      </w:pPr>
      <w:r w:rsidRPr="00CF4D01">
        <w:rPr>
          <w:rFonts w:ascii="Arial" w:hAnsi="Arial" w:cs="Arial"/>
          <w:b/>
          <w:color w:val="000000"/>
        </w:rPr>
        <w:t>ˮ</w:t>
      </w:r>
      <w:r w:rsidRPr="00CF4D01">
        <w:rPr>
          <w:rFonts w:ascii="Arial" w:hAnsi="Arial" w:cs="Arial"/>
          <w:b/>
          <w:bCs/>
          <w:color w:val="000000"/>
        </w:rPr>
        <w:t>Prognostic impact of blood pressure and heart rate at admission on in-hospital mortality after primary percutaneous intervention for acute myocardial infarction with ST-segment elevation in western Romaniaˮ</w:t>
      </w:r>
      <w:r w:rsidRPr="00CF4D01">
        <w:rPr>
          <w:rFonts w:ascii="Arial" w:hAnsi="Arial" w:cs="Arial"/>
          <w:bCs/>
          <w:color w:val="000000"/>
        </w:rPr>
        <w:t xml:space="preserve">, Diana Aurora Bordejevic,* </w:t>
      </w:r>
      <w:r w:rsidRPr="00CF4D01">
        <w:rPr>
          <w:rFonts w:ascii="Arial" w:hAnsi="Arial" w:cs="Arial"/>
          <w:b/>
          <w:bCs/>
          <w:color w:val="000000"/>
          <w:u w:val="single"/>
        </w:rPr>
        <w:t>Florina Caruntu</w:t>
      </w:r>
      <w:r w:rsidRPr="00CF4D01">
        <w:rPr>
          <w:rFonts w:ascii="Arial" w:hAnsi="Arial" w:cs="Arial"/>
          <w:bCs/>
          <w:color w:val="000000"/>
        </w:rPr>
        <w:t>* Cristian Mornos, Ioan Olariu, Lucian Petrescu,Mirela Cleopatra Tomescu, Ioana Citu, Adelina Mavrea, Sorin Pescariu</w:t>
      </w:r>
      <w:r w:rsidRPr="00CF4D01">
        <w:rPr>
          <w:rFonts w:ascii="Arial" w:hAnsi="Arial" w:cs="Arial"/>
          <w:bCs/>
          <w:color w:val="000000"/>
          <w:vertAlign w:val="superscript"/>
        </w:rPr>
        <w:t xml:space="preserve">, </w:t>
      </w:r>
      <w:r w:rsidRPr="00CF4D01">
        <w:rPr>
          <w:rFonts w:ascii="Arial" w:hAnsi="Arial" w:cs="Arial"/>
          <w:bCs/>
          <w:color w:val="000000"/>
        </w:rPr>
        <w:t>(</w:t>
      </w:r>
      <w:r w:rsidRPr="00CF4D01">
        <w:rPr>
          <w:rFonts w:ascii="Arial" w:hAnsi="Arial" w:cs="Arial"/>
          <w:color w:val="000000"/>
        </w:rPr>
        <w:t xml:space="preserve">2017), </w:t>
      </w:r>
      <w:r w:rsidRPr="00CF4D01">
        <w:rPr>
          <w:rFonts w:ascii="Arial" w:hAnsi="Arial" w:cs="Arial"/>
          <w:i/>
          <w:color w:val="000000"/>
        </w:rPr>
        <w:t xml:space="preserve">Therapeutics and Clinical Risk Management, </w:t>
      </w:r>
      <w:hyperlink r:id="rId5" w:history="1">
        <w:r w:rsidRPr="00CF4D01">
          <w:rPr>
            <w:rStyle w:val="Hyperlink"/>
            <w:rFonts w:ascii="Arial" w:hAnsi="Arial" w:cs="Arial"/>
            <w:bCs/>
            <w:i/>
            <w:color w:val="000000"/>
          </w:rPr>
          <w:t>Volume 2017:13</w:t>
        </w:r>
      </w:hyperlink>
      <w:r w:rsidRPr="00CF4D01">
        <w:rPr>
          <w:rFonts w:ascii="Arial" w:hAnsi="Arial" w:cs="Arial"/>
          <w:bCs/>
          <w:i/>
          <w:color w:val="000000"/>
        </w:rPr>
        <w:t xml:space="preserve">, </w:t>
      </w:r>
      <w:r w:rsidRPr="00CF4D01">
        <w:rPr>
          <w:rFonts w:ascii="Arial" w:hAnsi="Arial" w:cs="Arial"/>
          <w:bCs/>
          <w:color w:val="000000"/>
        </w:rPr>
        <w:t>1061—1068, DOI </w:t>
      </w:r>
      <w:hyperlink r:id="rId6" w:history="1">
        <w:r w:rsidRPr="00CF4D01">
          <w:rPr>
            <w:rStyle w:val="Hyperlink"/>
            <w:rFonts w:ascii="Arial" w:hAnsi="Arial" w:cs="Arial"/>
            <w:bCs/>
            <w:color w:val="000000"/>
          </w:rPr>
          <w:t>https://doi.org/10.2147/TCRM.S141312</w:t>
        </w:r>
      </w:hyperlink>
      <w:r w:rsidRPr="00CF4D01">
        <w:rPr>
          <w:rFonts w:ascii="Arial" w:hAnsi="Arial" w:cs="Arial"/>
          <w:bCs/>
          <w:color w:val="000000"/>
        </w:rPr>
        <w:t xml:space="preserve">  </w:t>
      </w:r>
      <w:r w:rsidRPr="00CF4D01">
        <w:rPr>
          <w:rFonts w:ascii="Arial" w:hAnsi="Arial" w:cs="Arial"/>
          <w:b/>
          <w:bCs/>
          <w:color w:val="000000"/>
        </w:rPr>
        <w:t>*- contributii egale</w:t>
      </w:r>
      <w:r w:rsidR="001B14E8" w:rsidRPr="00CF4D01">
        <w:rPr>
          <w:rFonts w:ascii="Arial" w:hAnsi="Arial" w:cs="Arial"/>
          <w:b/>
          <w:bCs/>
          <w:color w:val="000000"/>
        </w:rPr>
        <w:t xml:space="preserve"> ISI</w:t>
      </w:r>
      <w:r w:rsidR="009C3897">
        <w:rPr>
          <w:rFonts w:ascii="Arial" w:hAnsi="Arial" w:cs="Arial"/>
          <w:b/>
          <w:bCs/>
          <w:color w:val="000000"/>
        </w:rPr>
        <w:t>, FI=1.995</w:t>
      </w:r>
      <w:r w:rsidR="00483CE6" w:rsidRPr="00CF4D01">
        <w:rPr>
          <w:rFonts w:ascii="Arial" w:hAnsi="Arial" w:cs="Arial"/>
          <w:b/>
          <w:bCs/>
          <w:color w:val="000000"/>
        </w:rPr>
        <w:t>.</w:t>
      </w:r>
    </w:p>
    <w:p w:rsidR="00CF4D01" w:rsidRPr="00CF4D01" w:rsidRDefault="00CF4D01" w:rsidP="00CF4D01">
      <w:pPr>
        <w:pStyle w:val="ListParagraph"/>
        <w:rPr>
          <w:rFonts w:ascii="Arial" w:hAnsi="Arial" w:cs="Arial"/>
          <w:b/>
          <w:color w:val="000000"/>
        </w:rPr>
      </w:pPr>
    </w:p>
    <w:p w:rsidR="0055495E" w:rsidRPr="009B4395" w:rsidRDefault="00CF4D01" w:rsidP="009B4395">
      <w:pPr>
        <w:pStyle w:val="ListParagraph"/>
        <w:numPr>
          <w:ilvl w:val="0"/>
          <w:numId w:val="1"/>
        </w:numPr>
        <w:rPr>
          <w:rFonts w:ascii="Arial" w:hAnsi="Arial" w:cs="Arial"/>
          <w:b/>
          <w:bCs/>
          <w:color w:val="000000"/>
        </w:rPr>
      </w:pPr>
      <w:r w:rsidRPr="00CF4D01">
        <w:rPr>
          <w:rFonts w:ascii="Arial" w:hAnsi="Arial" w:cs="Arial"/>
          <w:b/>
          <w:color w:val="000000"/>
        </w:rPr>
        <w:t>ˮ</w:t>
      </w:r>
      <w:r w:rsidRPr="00CF4D01">
        <w:rPr>
          <w:rFonts w:ascii="Arial" w:hAnsi="Arial" w:cs="Arial"/>
          <w:b/>
          <w:color w:val="181818"/>
        </w:rPr>
        <w:t>A Successful Treatment of Broncho-Esophageal Fistula with Esophageal Stenting Using Direct Endoscopic Visualization</w:t>
      </w:r>
      <w:r w:rsidRPr="00CF4D01">
        <w:rPr>
          <w:rFonts w:ascii="Arial" w:hAnsi="Arial" w:cs="Arial"/>
          <w:b/>
          <w:color w:val="000000"/>
        </w:rPr>
        <w:t xml:space="preserve">ˮ </w:t>
      </w:r>
      <w:r w:rsidRPr="00CF4D01">
        <w:rPr>
          <w:rFonts w:ascii="Arial" w:hAnsi="Arial" w:cs="Arial"/>
          <w:color w:val="181818"/>
        </w:rPr>
        <w:t>Christian Banciu, Adrian Aprostosoaie, Dorin Vancea, Sorina Taban, Cristina Guse, Oana Budu, Ramona Fabian, Sorin Chiriac,</w:t>
      </w:r>
      <w:r w:rsidRPr="00CF4D01">
        <w:rPr>
          <w:rFonts w:ascii="Arial" w:hAnsi="Arial" w:cs="Arial"/>
          <w:b/>
          <w:color w:val="181818"/>
        </w:rPr>
        <w:t xml:space="preserve"> </w:t>
      </w:r>
      <w:r w:rsidRPr="0055495E">
        <w:rPr>
          <w:rFonts w:ascii="Arial" w:hAnsi="Arial" w:cs="Arial"/>
          <w:b/>
          <w:color w:val="181818"/>
          <w:u w:val="single"/>
        </w:rPr>
        <w:t>Florina Căruntu</w:t>
      </w:r>
      <w:r w:rsidRPr="00CF4D01">
        <w:rPr>
          <w:rFonts w:ascii="Arial" w:hAnsi="Arial" w:cs="Arial"/>
          <w:b/>
          <w:color w:val="181818"/>
        </w:rPr>
        <w:t xml:space="preserve">, </w:t>
      </w:r>
      <w:r w:rsidRPr="00CF4D01">
        <w:rPr>
          <w:rFonts w:ascii="Arial" w:hAnsi="Arial" w:cs="Arial"/>
          <w:color w:val="181818"/>
        </w:rPr>
        <w:t>Adrian Voicu-</w:t>
      </w:r>
      <w:r w:rsidRPr="00CF4D01">
        <w:rPr>
          <w:rFonts w:ascii="Arial" w:hAnsi="Arial" w:cs="Arial"/>
          <w:b/>
          <w:color w:val="181818"/>
        </w:rPr>
        <w:t xml:space="preserve">Prim autor de corespondență, </w:t>
      </w:r>
      <w:r w:rsidRPr="00CF4D01">
        <w:rPr>
          <w:rFonts w:ascii="Arial" w:hAnsi="Arial" w:cs="Arial"/>
          <w:color w:val="181818"/>
        </w:rPr>
        <w:t>Medicina (Kaunas)</w:t>
      </w:r>
      <w:r>
        <w:rPr>
          <w:rFonts w:ascii="Arial" w:hAnsi="Arial" w:cs="Arial"/>
          <w:color w:val="181818"/>
        </w:rPr>
        <w:t xml:space="preserve"> </w:t>
      </w:r>
      <w:r w:rsidRPr="00CF4D01">
        <w:rPr>
          <w:rFonts w:ascii="Arial" w:hAnsi="Arial" w:cs="Arial"/>
          <w:color w:val="181818"/>
        </w:rPr>
        <w:t>2024 Mar 22;60 (4):524</w:t>
      </w:r>
      <w:r>
        <w:rPr>
          <w:rFonts w:ascii="Arial" w:hAnsi="Arial" w:cs="Arial"/>
          <w:color w:val="181818"/>
        </w:rPr>
        <w:t>.</w:t>
      </w:r>
      <w:r w:rsidR="0055495E">
        <w:rPr>
          <w:rFonts w:ascii="Arial" w:hAnsi="Arial" w:cs="Arial"/>
          <w:color w:val="181818"/>
        </w:rPr>
        <w:t>-</w:t>
      </w:r>
      <w:r w:rsidR="0055495E" w:rsidRPr="0055495E">
        <w:rPr>
          <w:rFonts w:ascii="Arial" w:hAnsi="Arial" w:cs="Arial"/>
          <w:b/>
          <w:color w:val="181818"/>
        </w:rPr>
        <w:t>ISI</w:t>
      </w:r>
      <w:r w:rsidR="009C3897">
        <w:rPr>
          <w:rFonts w:ascii="Arial" w:hAnsi="Arial" w:cs="Arial"/>
          <w:b/>
          <w:color w:val="181818"/>
        </w:rPr>
        <w:t>, FI=2.6</w:t>
      </w:r>
    </w:p>
    <w:p w:rsidR="009B4395" w:rsidRPr="009B4395" w:rsidRDefault="009B4395" w:rsidP="009B4395">
      <w:pPr>
        <w:pStyle w:val="ListParagraph"/>
        <w:rPr>
          <w:rFonts w:ascii="Arial" w:hAnsi="Arial" w:cs="Arial"/>
          <w:b/>
          <w:bCs/>
          <w:color w:val="000000"/>
        </w:rPr>
      </w:pPr>
    </w:p>
    <w:p w:rsidR="009B4395" w:rsidRPr="009B4395" w:rsidRDefault="009B4395" w:rsidP="009B4395">
      <w:pPr>
        <w:pStyle w:val="ListParagraph"/>
        <w:rPr>
          <w:rFonts w:ascii="Arial" w:hAnsi="Arial" w:cs="Arial"/>
          <w:b/>
          <w:bCs/>
          <w:color w:val="000000"/>
        </w:rPr>
      </w:pPr>
      <w:bookmarkStart w:id="0" w:name="_GoBack"/>
      <w:bookmarkEnd w:id="0"/>
    </w:p>
    <w:p w:rsidR="0055495E" w:rsidRDefault="0055495E" w:rsidP="001D1384">
      <w:pPr>
        <w:pStyle w:val="ListParagraph"/>
        <w:rPr>
          <w:rFonts w:ascii="Arial" w:hAnsi="Arial" w:cs="Arial"/>
          <w:bCs/>
          <w:color w:val="000000"/>
        </w:rPr>
      </w:pPr>
    </w:p>
    <w:p w:rsidR="0055495E" w:rsidRDefault="0055495E" w:rsidP="001D1384">
      <w:pPr>
        <w:pStyle w:val="ListParagraph"/>
        <w:rPr>
          <w:rFonts w:ascii="Arial" w:hAnsi="Arial" w:cs="Arial"/>
          <w:bCs/>
          <w:color w:val="000000"/>
        </w:rPr>
      </w:pPr>
    </w:p>
    <w:p w:rsidR="0055495E" w:rsidRPr="00483CE6" w:rsidRDefault="0055495E" w:rsidP="001D1384">
      <w:pPr>
        <w:pStyle w:val="ListParagraph"/>
        <w:rPr>
          <w:rFonts w:ascii="Arial" w:hAnsi="Arial" w:cs="Arial"/>
          <w:bCs/>
          <w:color w:val="000000"/>
        </w:rPr>
      </w:pPr>
    </w:p>
    <w:p w:rsidR="00483CE6" w:rsidRPr="00483CE6" w:rsidRDefault="00483CE6" w:rsidP="001D1384">
      <w:pPr>
        <w:pStyle w:val="ListParagraph"/>
        <w:rPr>
          <w:rFonts w:ascii="Arial" w:hAnsi="Arial" w:cs="Arial"/>
          <w:bCs/>
          <w:color w:val="000000"/>
        </w:rPr>
      </w:pPr>
    </w:p>
    <w:p w:rsidR="001D1384" w:rsidRDefault="00483CE6" w:rsidP="001D1384">
      <w:pPr>
        <w:rPr>
          <w:rFonts w:ascii="Arial" w:hAnsi="Arial" w:cs="Arial"/>
          <w:b/>
          <w:bCs/>
          <w:color w:val="000000"/>
          <w:sz w:val="28"/>
          <w:szCs w:val="28"/>
        </w:rPr>
      </w:pPr>
      <w:r w:rsidRPr="00483CE6">
        <w:rPr>
          <w:rFonts w:ascii="Arial" w:hAnsi="Arial" w:cs="Arial"/>
          <w:b/>
          <w:bCs/>
          <w:color w:val="000000"/>
          <w:sz w:val="28"/>
          <w:szCs w:val="28"/>
        </w:rPr>
        <w:t>Articole BDI prim-autor</w:t>
      </w:r>
    </w:p>
    <w:p w:rsidR="00F05392" w:rsidRPr="001D1384" w:rsidRDefault="00483CE6" w:rsidP="001D1384">
      <w:pPr>
        <w:ind w:firstLine="708"/>
        <w:rPr>
          <w:rFonts w:ascii="Arial" w:hAnsi="Arial" w:cs="Arial"/>
          <w:b/>
          <w:bCs/>
          <w:color w:val="000000"/>
          <w:sz w:val="28"/>
          <w:szCs w:val="28"/>
        </w:rPr>
      </w:pPr>
      <w:r w:rsidRPr="00483CE6">
        <w:rPr>
          <w:rFonts w:ascii="Arial" w:hAnsi="Arial" w:cs="Arial"/>
          <w:b/>
          <w:bCs/>
          <w:color w:val="000000"/>
          <w:sz w:val="28"/>
          <w:szCs w:val="28"/>
        </w:rPr>
        <w:t>1.</w:t>
      </w:r>
      <w:r w:rsidRPr="00483CE6">
        <w:rPr>
          <w:rFonts w:ascii="Arial Narrow" w:hAnsi="Arial Narrow" w:cs="Arial"/>
          <w:b/>
          <w:bCs/>
          <w:color w:val="000000"/>
          <w:sz w:val="24"/>
          <w:szCs w:val="24"/>
        </w:rPr>
        <w:t xml:space="preserve"> </w:t>
      </w:r>
      <w:r w:rsidR="00F05392" w:rsidRPr="00483CE6">
        <w:rPr>
          <w:rFonts w:ascii="Arial Narrow" w:hAnsi="Arial Narrow" w:cs="Arial"/>
          <w:b/>
          <w:bCs/>
          <w:color w:val="000000"/>
          <w:sz w:val="24"/>
          <w:szCs w:val="24"/>
        </w:rPr>
        <w:t>"</w:t>
      </w:r>
      <w:r w:rsidR="00F05392" w:rsidRPr="00483CE6">
        <w:rPr>
          <w:rFonts w:ascii="Arial" w:hAnsi="Arial" w:cs="Arial"/>
          <w:b/>
          <w:bCs/>
          <w:color w:val="000000"/>
        </w:rPr>
        <w:t>Streptococcus gallolyticus spontaneous infective endocarditis on native valves, in a diabetic patient</w:t>
      </w:r>
      <w:r w:rsidR="00F05392" w:rsidRPr="00483CE6">
        <w:rPr>
          <w:rFonts w:ascii="Arial" w:hAnsi="Arial" w:cs="Arial"/>
          <w:bCs/>
          <w:i/>
          <w:color w:val="000000"/>
        </w:rPr>
        <w:t>"</w:t>
      </w:r>
      <w:r w:rsidR="00F05392" w:rsidRPr="00483CE6">
        <w:rPr>
          <w:rFonts w:ascii="Arial" w:hAnsi="Arial" w:cs="Arial"/>
          <w:bCs/>
          <w:color w:val="000000"/>
        </w:rPr>
        <w:t xml:space="preserve">  </w:t>
      </w:r>
      <w:r w:rsidR="00F05392" w:rsidRPr="00483CE6">
        <w:rPr>
          <w:rFonts w:ascii="Arial" w:hAnsi="Arial" w:cs="Arial"/>
          <w:b/>
          <w:color w:val="000000"/>
          <w:u w:val="single"/>
        </w:rPr>
        <w:t>Florina Cãruntu</w:t>
      </w:r>
      <w:r w:rsidR="00F05392" w:rsidRPr="00483CE6">
        <w:rPr>
          <w:rFonts w:ascii="Arial" w:hAnsi="Arial" w:cs="Arial"/>
          <w:color w:val="000000"/>
        </w:rPr>
        <w:t xml:space="preserve"> , Minodora Andor, Caius Streian, Mirela Tomescu, Iosif Marincu,(2014),</w:t>
      </w:r>
      <w:r w:rsidR="00F05392" w:rsidRPr="00483CE6">
        <w:rPr>
          <w:rFonts w:ascii="Arial" w:hAnsi="Arial" w:cs="Arial"/>
          <w:bCs/>
          <w:i/>
          <w:color w:val="000000"/>
        </w:rPr>
        <w:t xml:space="preserve"> </w:t>
      </w:r>
      <w:r w:rsidR="00F05392" w:rsidRPr="00483CE6">
        <w:rPr>
          <w:rFonts w:ascii="Arial" w:hAnsi="Arial" w:cs="Arial"/>
          <w:bCs/>
          <w:color w:val="000000"/>
        </w:rPr>
        <w:t xml:space="preserve">Medicine in evolution, 2014, Volume XX, Nr. 3, 2014, p 323-328 ISSN 2065-376X (Index Copernicus), </w:t>
      </w:r>
      <w:r w:rsidR="00F05392" w:rsidRPr="00483CE6">
        <w:rPr>
          <w:rFonts w:ascii="Arial" w:hAnsi="Arial" w:cs="Arial"/>
          <w:b/>
          <w:bCs/>
          <w:color w:val="000000"/>
        </w:rPr>
        <w:t>BDI</w:t>
      </w:r>
    </w:p>
    <w:p w:rsidR="00F05392" w:rsidRDefault="00F05392" w:rsidP="001D1384">
      <w:pPr>
        <w:ind w:left="360"/>
        <w:rPr>
          <w:rFonts w:ascii="Arial" w:hAnsi="Arial" w:cs="Arial"/>
          <w:b/>
        </w:rPr>
      </w:pPr>
    </w:p>
    <w:p w:rsidR="00F05392" w:rsidRDefault="00F05392" w:rsidP="001D1384">
      <w:pPr>
        <w:ind w:left="360"/>
        <w:rPr>
          <w:rFonts w:ascii="Arial" w:hAnsi="Arial" w:cs="Arial"/>
          <w:b/>
        </w:rPr>
      </w:pPr>
    </w:p>
    <w:p w:rsidR="00F05392" w:rsidRDefault="00F05392" w:rsidP="001D1384">
      <w:pPr>
        <w:ind w:left="360"/>
        <w:rPr>
          <w:rFonts w:ascii="Arial" w:hAnsi="Arial" w:cs="Arial"/>
          <w:b/>
        </w:rPr>
      </w:pPr>
    </w:p>
    <w:p w:rsidR="00F05392" w:rsidRDefault="00F05392" w:rsidP="001D1384">
      <w:pPr>
        <w:rPr>
          <w:rFonts w:ascii="Arial" w:hAnsi="Arial" w:cs="Arial"/>
          <w:b/>
          <w:sz w:val="28"/>
          <w:szCs w:val="28"/>
        </w:rPr>
      </w:pPr>
      <w:r w:rsidRPr="00F05392">
        <w:rPr>
          <w:rFonts w:ascii="Arial" w:hAnsi="Arial" w:cs="Arial"/>
          <w:b/>
          <w:sz w:val="28"/>
          <w:szCs w:val="28"/>
        </w:rPr>
        <w:lastRenderedPageBreak/>
        <w:t>Articole ISI co-autor</w:t>
      </w:r>
    </w:p>
    <w:p w:rsidR="00664238" w:rsidRPr="00664238" w:rsidRDefault="00664238" w:rsidP="001D1384">
      <w:pPr>
        <w:pStyle w:val="ListParagraph"/>
        <w:numPr>
          <w:ilvl w:val="0"/>
          <w:numId w:val="4"/>
        </w:num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bCs/>
        </w:rPr>
        <w:t>"</w:t>
      </w:r>
      <w:r w:rsidRPr="00664238">
        <w:rPr>
          <w:rFonts w:ascii="Arial" w:hAnsi="Arial" w:cs="Arial"/>
          <w:b/>
          <w:bCs/>
        </w:rPr>
        <w:t>Canada acute coronary syndrome score was a stronger baseline predictor than age ≥75 years of in-hospital mortality in acute coronary syndrome patients in western Romania</w:t>
      </w:r>
      <w:r>
        <w:rPr>
          <w:rFonts w:ascii="Arial" w:hAnsi="Arial" w:cs="Arial"/>
          <w:b/>
          <w:bCs/>
        </w:rPr>
        <w:t>"</w:t>
      </w:r>
      <w:r w:rsidRPr="00F05392">
        <w:rPr>
          <w:rFonts w:ascii="Arial" w:hAnsi="Arial" w:cs="Arial"/>
          <w:bCs/>
        </w:rPr>
        <w:t xml:space="preserve">, </w:t>
      </w:r>
      <w:r w:rsidR="00F05392" w:rsidRPr="00F05392">
        <w:rPr>
          <w:rFonts w:ascii="Arial" w:hAnsi="Arial" w:cs="Arial"/>
        </w:rPr>
        <w:t xml:space="preserve">Pogorevici A, Citu IM, Bordejevic DA, </w:t>
      </w:r>
      <w:r w:rsidR="00F05392" w:rsidRPr="00F05392">
        <w:rPr>
          <w:rFonts w:ascii="Arial" w:hAnsi="Arial" w:cs="Arial"/>
          <w:b/>
          <w:u w:val="single"/>
        </w:rPr>
        <w:t>Caruntu F</w:t>
      </w:r>
      <w:r w:rsidR="00F05392" w:rsidRPr="00F05392">
        <w:rPr>
          <w:rFonts w:ascii="Arial" w:hAnsi="Arial" w:cs="Arial"/>
        </w:rPr>
        <w:t xml:space="preserve">, Tomescu MC, </w:t>
      </w:r>
      <w:r w:rsidR="00F05392" w:rsidRPr="00F05392">
        <w:rPr>
          <w:rFonts w:ascii="Arial" w:hAnsi="Arial" w:cs="Arial"/>
          <w:b/>
          <w:bCs/>
          <w:i/>
          <w:color w:val="181818"/>
        </w:rPr>
        <w:t xml:space="preserve">Clinical Intervention in Aging, 2016, </w:t>
      </w:r>
      <w:hyperlink r:id="rId7" w:history="1">
        <w:r w:rsidR="00F05392" w:rsidRPr="00F05392">
          <w:rPr>
            <w:rStyle w:val="Hyperlink"/>
            <w:rFonts w:ascii="Arial" w:hAnsi="Arial" w:cs="Arial"/>
            <w:b/>
            <w:bCs/>
            <w:i/>
          </w:rPr>
          <w:t>Volume 2016:11</w:t>
        </w:r>
      </w:hyperlink>
      <w:r w:rsidR="00F05392" w:rsidRPr="00F05392">
        <w:rPr>
          <w:rFonts w:ascii="Arial" w:hAnsi="Arial" w:cs="Arial"/>
          <w:b/>
          <w:bCs/>
          <w:i/>
          <w:color w:val="181818"/>
        </w:rPr>
        <w:t xml:space="preserve"> Pages 481—488,  DOI </w:t>
      </w:r>
      <w:hyperlink r:id="rId8" w:history="1">
        <w:r w:rsidR="00F05392" w:rsidRPr="00F05392">
          <w:rPr>
            <w:rStyle w:val="Hyperlink"/>
            <w:rFonts w:ascii="Arial" w:hAnsi="Arial" w:cs="Arial"/>
            <w:b/>
            <w:bCs/>
            <w:i/>
          </w:rPr>
          <w:t>http://dx.doi.org/10.2147/CIA.S104943</w:t>
        </w:r>
      </w:hyperlink>
      <w:r w:rsidR="009C3897">
        <w:rPr>
          <w:rStyle w:val="Hyperlink"/>
          <w:rFonts w:ascii="Arial" w:hAnsi="Arial" w:cs="Arial"/>
          <w:b/>
          <w:bCs/>
          <w:i/>
        </w:rPr>
        <w:t xml:space="preserve">, IS, </w:t>
      </w:r>
      <w:r w:rsidR="009371C8">
        <w:rPr>
          <w:rStyle w:val="Hyperlink"/>
          <w:rFonts w:ascii="Arial" w:hAnsi="Arial" w:cs="Arial"/>
          <w:b/>
          <w:bCs/>
          <w:i/>
        </w:rPr>
        <w:t xml:space="preserve"> </w:t>
      </w:r>
      <w:r w:rsidR="009C3897" w:rsidRPr="009371C8">
        <w:rPr>
          <w:rStyle w:val="Hyperlink"/>
          <w:rFonts w:ascii="Arial" w:hAnsi="Arial" w:cs="Arial"/>
          <w:b/>
          <w:bCs/>
          <w:color w:val="000000" w:themeColor="text1"/>
          <w:u w:val="none"/>
        </w:rPr>
        <w:t>FI=2.58.</w:t>
      </w:r>
    </w:p>
    <w:p w:rsidR="00664238" w:rsidRPr="00664238" w:rsidRDefault="00664238" w:rsidP="001D1384">
      <w:pPr>
        <w:pStyle w:val="ListParagraph"/>
        <w:rPr>
          <w:rFonts w:ascii="Arial" w:hAnsi="Arial" w:cs="Arial"/>
          <w:b/>
          <w:sz w:val="28"/>
          <w:szCs w:val="28"/>
        </w:rPr>
      </w:pPr>
    </w:p>
    <w:p w:rsidR="0055495E" w:rsidRPr="009C3897" w:rsidRDefault="00664238" w:rsidP="0055495E">
      <w:pPr>
        <w:pStyle w:val="ListParagraph"/>
        <w:numPr>
          <w:ilvl w:val="0"/>
          <w:numId w:val="4"/>
        </w:num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</w:rPr>
        <w:t>"</w:t>
      </w:r>
      <w:r w:rsidRPr="00664238">
        <w:rPr>
          <w:rFonts w:ascii="Arial" w:hAnsi="Arial" w:cs="Arial"/>
          <w:b/>
        </w:rPr>
        <w:t>A novel approach to cardiovascular disturbances in patients with schizophrenia spectrum disorders treated with long-acting injectable medication</w:t>
      </w:r>
      <w:r>
        <w:rPr>
          <w:rFonts w:ascii="Arial" w:hAnsi="Arial" w:cs="Arial"/>
          <w:b/>
        </w:rPr>
        <w:t>",</w:t>
      </w:r>
      <w:r w:rsidRPr="00664238">
        <w:rPr>
          <w:rFonts w:ascii="Arial" w:hAnsi="Arial" w:cs="Arial"/>
        </w:rPr>
        <w:t xml:space="preserve"> Minodora Andor, Liana Dehelean,  Ana-Maria Romosan, Valentina Buda, Gabriela Radu, </w:t>
      </w:r>
      <w:r w:rsidRPr="00483CE6">
        <w:rPr>
          <w:rFonts w:ascii="Arial" w:hAnsi="Arial" w:cs="Arial"/>
          <w:b/>
          <w:u w:val="single"/>
        </w:rPr>
        <w:t>Florina Caruntu</w:t>
      </w:r>
      <w:r w:rsidRPr="00483CE6">
        <w:rPr>
          <w:rFonts w:ascii="Arial" w:hAnsi="Arial" w:cs="Arial"/>
          <w:b/>
        </w:rPr>
        <w:t>,</w:t>
      </w:r>
      <w:r w:rsidRPr="00664238">
        <w:rPr>
          <w:rFonts w:ascii="Arial" w:hAnsi="Arial" w:cs="Arial"/>
        </w:rPr>
        <w:t xml:space="preserve"> Aurora Bordejevic,  Minodora Marinela Manea, Ion Papava, Cristina Ana Bredicean, Radu </w:t>
      </w:r>
      <w:r>
        <w:rPr>
          <w:rFonts w:ascii="Arial" w:hAnsi="Arial" w:cs="Arial"/>
        </w:rPr>
        <w:t>Stefan Romosan, Mirela Tomescu</w:t>
      </w:r>
      <w:r w:rsidRPr="00664238">
        <w:rPr>
          <w:rFonts w:ascii="Arial" w:hAnsi="Arial" w:cs="Arial"/>
        </w:rPr>
        <w:t xml:space="preserve">, </w:t>
      </w:r>
      <w:r w:rsidRPr="00483CE6">
        <w:rPr>
          <w:rFonts w:ascii="Arial" w:hAnsi="Arial" w:cs="Arial"/>
          <w:i/>
        </w:rPr>
        <w:t>Neuropsychiatric Disease and Treatment</w:t>
      </w:r>
      <w:r w:rsidRPr="00664238">
        <w:rPr>
          <w:rFonts w:ascii="Arial" w:hAnsi="Arial" w:cs="Arial"/>
        </w:rPr>
        <w:t xml:space="preserve"> 2019:15 349–355</w:t>
      </w:r>
      <w:r w:rsidRPr="00664238">
        <w:rPr>
          <w:rFonts w:ascii="Arial" w:hAnsi="Arial" w:cs="Arial"/>
          <w:color w:val="2A2D35"/>
        </w:rPr>
        <w:t>WOS:000456656100001</w:t>
      </w:r>
      <w:r w:rsidR="009C3897">
        <w:rPr>
          <w:rFonts w:ascii="Arial" w:hAnsi="Arial" w:cs="Arial"/>
          <w:color w:val="2A2D35"/>
        </w:rPr>
        <w:t xml:space="preserve">, </w:t>
      </w:r>
      <w:r w:rsidR="009C3897" w:rsidRPr="009C3897">
        <w:rPr>
          <w:rFonts w:ascii="Arial" w:hAnsi="Arial" w:cs="Arial"/>
          <w:b/>
          <w:color w:val="2A2D35"/>
        </w:rPr>
        <w:t>ISI, FI=2.195.</w:t>
      </w:r>
      <w:r w:rsidR="001B14E8" w:rsidRPr="009C3897">
        <w:rPr>
          <w:rFonts w:ascii="Arial" w:hAnsi="Arial" w:cs="Arial"/>
          <w:b/>
          <w:color w:val="2A2D35"/>
        </w:rPr>
        <w:t>.</w:t>
      </w:r>
    </w:p>
    <w:p w:rsidR="0055495E" w:rsidRPr="0055495E" w:rsidRDefault="0055495E" w:rsidP="0055495E">
      <w:pPr>
        <w:pStyle w:val="ListParagraph"/>
        <w:rPr>
          <w:rFonts w:ascii="Arial" w:hAnsi="Arial" w:cs="Arial"/>
          <w:b/>
        </w:rPr>
      </w:pPr>
    </w:p>
    <w:p w:rsidR="0055495E" w:rsidRPr="0055495E" w:rsidRDefault="0055495E" w:rsidP="0055495E">
      <w:pPr>
        <w:pStyle w:val="ListParagraph"/>
        <w:numPr>
          <w:ilvl w:val="0"/>
          <w:numId w:val="4"/>
        </w:numPr>
        <w:rPr>
          <w:rFonts w:ascii="Arial" w:hAnsi="Arial" w:cs="Arial"/>
          <w:b/>
          <w:sz w:val="28"/>
          <w:szCs w:val="28"/>
        </w:rPr>
      </w:pPr>
      <w:r w:rsidRPr="0055495E">
        <w:rPr>
          <w:rFonts w:ascii="Arial" w:hAnsi="Arial" w:cs="Arial"/>
          <w:b/>
        </w:rPr>
        <w:t>"</w:t>
      </w:r>
      <w:r w:rsidRPr="0055495E">
        <w:rPr>
          <w:rFonts w:ascii="Arial" w:hAnsi="Arial" w:cs="Arial"/>
          <w:b/>
          <w:color w:val="181818"/>
        </w:rPr>
        <w:t>The Optimized Delivery of Triterpenes by Liposomal Nanoformulations: Overcoming the Challenges</w:t>
      </w:r>
      <w:r w:rsidRPr="0055495E">
        <w:rPr>
          <w:rFonts w:ascii="Arial" w:hAnsi="Arial" w:cs="Arial"/>
          <w:b/>
        </w:rPr>
        <w:t>"</w:t>
      </w:r>
      <w:r w:rsidRPr="0055495E">
        <w:rPr>
          <w:rFonts w:ascii="Arial" w:hAnsi="Arial" w:cs="Arial"/>
          <w:color w:val="181818"/>
        </w:rPr>
        <w:t xml:space="preserve"> Andreea Milan, Alexandra Mioc, Alexandra Prodea, Marius Mioc, Roxana Buzatu, Roxana Ghiulai, Roxana Racoviceanu, </w:t>
      </w:r>
      <w:r w:rsidRPr="0055495E">
        <w:rPr>
          <w:rFonts w:ascii="Arial" w:hAnsi="Arial" w:cs="Arial"/>
          <w:b/>
          <w:color w:val="181818"/>
        </w:rPr>
        <w:t>Florina Căruntu,</w:t>
      </w:r>
      <w:r w:rsidRPr="0055495E">
        <w:rPr>
          <w:rFonts w:ascii="Arial" w:hAnsi="Arial" w:cs="Arial"/>
          <w:color w:val="181818"/>
        </w:rPr>
        <w:t xml:space="preserve"> Codruța Șoica, International J of Mol Sci</w:t>
      </w:r>
    </w:p>
    <w:p w:rsidR="0055495E" w:rsidRPr="009C3897" w:rsidRDefault="0055495E" w:rsidP="0055495E">
      <w:pPr>
        <w:pStyle w:val="ListParagraph"/>
        <w:rPr>
          <w:rFonts w:ascii="Arial" w:hAnsi="Arial" w:cs="Arial"/>
          <w:b/>
          <w:color w:val="181818"/>
        </w:rPr>
      </w:pPr>
      <w:r w:rsidRPr="0055495E">
        <w:rPr>
          <w:rFonts w:ascii="Arial" w:hAnsi="Arial" w:cs="Arial"/>
          <w:color w:val="181818"/>
        </w:rPr>
        <w:t>2022 Jan 20;23 (3):1140</w:t>
      </w:r>
      <w:r w:rsidR="009C3897">
        <w:rPr>
          <w:rFonts w:ascii="Arial" w:hAnsi="Arial" w:cs="Arial"/>
          <w:color w:val="181818"/>
        </w:rPr>
        <w:t xml:space="preserve">, </w:t>
      </w:r>
      <w:r w:rsidR="009C3897" w:rsidRPr="009C3897">
        <w:rPr>
          <w:rFonts w:ascii="Arial" w:hAnsi="Arial" w:cs="Arial"/>
          <w:b/>
          <w:color w:val="181818"/>
        </w:rPr>
        <w:t>ISI, FI=5.6.</w:t>
      </w:r>
    </w:p>
    <w:p w:rsidR="0055495E" w:rsidRDefault="0055495E" w:rsidP="0055495E">
      <w:pPr>
        <w:pStyle w:val="ListParagraph"/>
        <w:rPr>
          <w:rFonts w:ascii="Arial" w:hAnsi="Arial" w:cs="Arial"/>
          <w:color w:val="181818"/>
        </w:rPr>
      </w:pPr>
    </w:p>
    <w:p w:rsidR="00176CD2" w:rsidRDefault="0055495E" w:rsidP="00176CD2">
      <w:pPr>
        <w:pStyle w:val="ListParagraph"/>
        <w:numPr>
          <w:ilvl w:val="0"/>
          <w:numId w:val="4"/>
        </w:numPr>
        <w:rPr>
          <w:rFonts w:ascii="Arial" w:hAnsi="Arial" w:cs="Arial"/>
          <w:b/>
          <w:color w:val="181818"/>
        </w:rPr>
      </w:pPr>
      <w:r w:rsidRPr="0055495E">
        <w:rPr>
          <w:rFonts w:ascii="Arial" w:hAnsi="Arial" w:cs="Arial"/>
          <w:b/>
        </w:rPr>
        <w:t>"</w:t>
      </w:r>
      <w:r w:rsidRPr="0055495E">
        <w:rPr>
          <w:rFonts w:ascii="Arial" w:hAnsi="Arial" w:cs="Arial"/>
          <w:b/>
          <w:color w:val="181818"/>
        </w:rPr>
        <w:t>Recent Advances Regarding the Molecular Mechanisms of Triterpenic Acids: A Review (Part I)</w:t>
      </w:r>
      <w:r w:rsidRPr="0055495E">
        <w:rPr>
          <w:rFonts w:ascii="Arial" w:hAnsi="Arial" w:cs="Arial"/>
          <w:b/>
        </w:rPr>
        <w:t xml:space="preserve"> "</w:t>
      </w:r>
      <w:r w:rsidRPr="0055495E">
        <w:rPr>
          <w:rFonts w:ascii="Arial" w:hAnsi="Arial" w:cs="Arial"/>
          <w:color w:val="181818"/>
        </w:rPr>
        <w:t xml:space="preserve"> Marius Mioc, Andreea Milan, Daniel Malita, Alexandra Mioc, Alexandra Prodea, Roxana Racoviceanu, Roxana Ghiulai, Andreea Cristea, </w:t>
      </w:r>
      <w:r w:rsidRPr="0055495E">
        <w:rPr>
          <w:rFonts w:ascii="Arial" w:hAnsi="Arial" w:cs="Arial"/>
          <w:b/>
          <w:color w:val="181818"/>
        </w:rPr>
        <w:t>Florina Căruntu</w:t>
      </w:r>
      <w:r w:rsidRPr="0055495E">
        <w:rPr>
          <w:rFonts w:ascii="Arial" w:hAnsi="Arial" w:cs="Arial"/>
          <w:color w:val="181818"/>
        </w:rPr>
        <w:t>, Codruța Soica, International J of Mol Sci 2022 Jul 13;23(14):7740</w:t>
      </w:r>
      <w:r w:rsidR="009C3897">
        <w:rPr>
          <w:rFonts w:ascii="Arial" w:hAnsi="Arial" w:cs="Arial"/>
          <w:color w:val="181818"/>
        </w:rPr>
        <w:t xml:space="preserve">, </w:t>
      </w:r>
      <w:r w:rsidR="009C3897" w:rsidRPr="009C3897">
        <w:rPr>
          <w:rFonts w:ascii="Arial" w:hAnsi="Arial" w:cs="Arial"/>
          <w:b/>
          <w:color w:val="181818"/>
        </w:rPr>
        <w:t>ISI, FI=5.6.</w:t>
      </w:r>
    </w:p>
    <w:p w:rsidR="008D7424" w:rsidRPr="008D7424" w:rsidRDefault="008D7424" w:rsidP="008D7424">
      <w:pPr>
        <w:pStyle w:val="ListParagraph"/>
        <w:rPr>
          <w:rFonts w:ascii="Arial" w:hAnsi="Arial" w:cs="Arial"/>
          <w:b/>
          <w:color w:val="181818"/>
        </w:rPr>
      </w:pPr>
    </w:p>
    <w:p w:rsidR="00BD0B1C" w:rsidRPr="009C3897" w:rsidRDefault="00BD0B1C" w:rsidP="00BD0B1C">
      <w:pPr>
        <w:pStyle w:val="ListParagraph"/>
        <w:numPr>
          <w:ilvl w:val="0"/>
          <w:numId w:val="4"/>
        </w:numPr>
        <w:rPr>
          <w:rFonts w:ascii="Arial" w:hAnsi="Arial" w:cs="Arial"/>
          <w:color w:val="181818"/>
        </w:rPr>
      </w:pPr>
      <w:r w:rsidRPr="00801725">
        <w:rPr>
          <w:rFonts w:ascii="Arial" w:hAnsi="Arial" w:cs="Arial"/>
          <w:b/>
        </w:rPr>
        <w:t>"</w:t>
      </w:r>
      <w:r w:rsidRPr="00801725">
        <w:rPr>
          <w:rFonts w:ascii="Arial" w:hAnsi="Arial" w:cs="Arial"/>
          <w:b/>
          <w:color w:val="181818"/>
        </w:rPr>
        <w:t>Lactiplantibacillus plantarum Induces Apoptosis in Melanoma and Breast Cancer Cells</w:t>
      </w:r>
      <w:r w:rsidRPr="00801725">
        <w:rPr>
          <w:rFonts w:ascii="Arial" w:hAnsi="Arial" w:cs="Arial"/>
          <w:b/>
        </w:rPr>
        <w:t>"</w:t>
      </w:r>
      <w:r w:rsidRPr="00801725">
        <w:rPr>
          <w:rFonts w:ascii="Arial" w:hAnsi="Arial" w:cs="Arial"/>
          <w:color w:val="181818"/>
        </w:rPr>
        <w:t xml:space="preserve"> Oana Budu, Alexandra Mioc, Codruta Soica,</w:t>
      </w:r>
      <w:r w:rsidRPr="00801725">
        <w:rPr>
          <w:rFonts w:ascii="Arial" w:hAnsi="Arial" w:cs="Arial"/>
          <w:b/>
          <w:color w:val="181818"/>
        </w:rPr>
        <w:t xml:space="preserve"> Florina Căruntu, </w:t>
      </w:r>
      <w:r w:rsidRPr="00801725">
        <w:rPr>
          <w:rFonts w:ascii="Arial" w:hAnsi="Arial" w:cs="Arial"/>
          <w:color w:val="181818"/>
        </w:rPr>
        <w:t>Andreea Milan, Camelia Oprean, Daniel Lighezan, Slavita Rotunjanu, Viviana Ivan, Christian Banciu, Microorganisms</w:t>
      </w:r>
      <w:r w:rsidR="00801725">
        <w:rPr>
          <w:rFonts w:ascii="Arial" w:hAnsi="Arial" w:cs="Arial"/>
          <w:color w:val="181818"/>
        </w:rPr>
        <w:t xml:space="preserve"> </w:t>
      </w:r>
      <w:r w:rsidRPr="00801725">
        <w:rPr>
          <w:rFonts w:ascii="Arial" w:hAnsi="Arial" w:cs="Arial"/>
          <w:color w:val="181818"/>
        </w:rPr>
        <w:t>2024 Jan 17;12(1):182</w:t>
      </w:r>
      <w:r w:rsidR="009C3897">
        <w:rPr>
          <w:rFonts w:ascii="Arial" w:hAnsi="Arial" w:cs="Arial"/>
          <w:color w:val="181818"/>
        </w:rPr>
        <w:t xml:space="preserve">, </w:t>
      </w:r>
      <w:r w:rsidR="009C3897" w:rsidRPr="009C3897">
        <w:rPr>
          <w:rFonts w:ascii="Arial" w:hAnsi="Arial" w:cs="Arial"/>
          <w:b/>
          <w:color w:val="181818"/>
        </w:rPr>
        <w:t>ISI, FI=4.5.</w:t>
      </w:r>
    </w:p>
    <w:p w:rsidR="009C3897" w:rsidRPr="009C3897" w:rsidRDefault="009C3897" w:rsidP="009C3897">
      <w:pPr>
        <w:pStyle w:val="ListParagraph"/>
        <w:rPr>
          <w:rFonts w:ascii="Arial" w:hAnsi="Arial" w:cs="Arial"/>
          <w:color w:val="181818"/>
        </w:rPr>
      </w:pPr>
    </w:p>
    <w:p w:rsidR="009C3897" w:rsidRDefault="009C3897" w:rsidP="009C3897">
      <w:pPr>
        <w:pStyle w:val="ListParagraph"/>
        <w:numPr>
          <w:ilvl w:val="0"/>
          <w:numId w:val="4"/>
        </w:numPr>
        <w:rPr>
          <w:rFonts w:ascii="Arial" w:hAnsi="Arial" w:cs="Arial"/>
          <w:b/>
          <w:color w:val="181818"/>
        </w:rPr>
      </w:pPr>
      <w:r w:rsidRPr="009C3897">
        <w:rPr>
          <w:rFonts w:ascii="Arial" w:hAnsi="Arial" w:cs="Arial"/>
          <w:color w:val="181818"/>
        </w:rPr>
        <w:t>Habib, Gilbert; Lancellotti, Patrizio; Erba, Paola-Anna; et al.Group Author(s): EURO-ENDO Investigators, (2019), "</w:t>
      </w:r>
      <w:r w:rsidRPr="009C3897">
        <w:rPr>
          <w:rFonts w:ascii="Arial" w:hAnsi="Arial" w:cs="Arial"/>
          <w:b/>
          <w:color w:val="181818"/>
        </w:rPr>
        <w:t>The ESC-EORP EURO-ENDO (European Infective Endocarditis) registry</w:t>
      </w:r>
      <w:r w:rsidRPr="009C3897">
        <w:rPr>
          <w:rFonts w:ascii="Arial" w:hAnsi="Arial" w:cs="Arial"/>
          <w:color w:val="181818"/>
        </w:rPr>
        <w:t xml:space="preserve">", EUROPEAN HEART JOURNAL-QUALITY OF CARE AND CLINICAL OUTCOMES, Vol: 5   Issue: 3,  Pages: 202-207, DOI: 10.1093/ehjqcco/qcz018, </w:t>
      </w:r>
      <w:r w:rsidRPr="009C3897">
        <w:rPr>
          <w:rFonts w:ascii="Arial" w:hAnsi="Arial" w:cs="Arial"/>
          <w:b/>
          <w:color w:val="181818"/>
        </w:rPr>
        <w:t>IF 4,37</w:t>
      </w:r>
      <w:r>
        <w:rPr>
          <w:rFonts w:ascii="Arial" w:hAnsi="Arial" w:cs="Arial"/>
          <w:b/>
          <w:color w:val="181818"/>
        </w:rPr>
        <w:t>.</w:t>
      </w:r>
    </w:p>
    <w:p w:rsidR="009C3897" w:rsidRPr="009C3897" w:rsidRDefault="009C3897" w:rsidP="009C3897">
      <w:pPr>
        <w:pStyle w:val="ListParagraph"/>
        <w:rPr>
          <w:rFonts w:ascii="Arial" w:hAnsi="Arial" w:cs="Arial"/>
          <w:b/>
          <w:color w:val="181818"/>
        </w:rPr>
      </w:pPr>
    </w:p>
    <w:p w:rsidR="009C3897" w:rsidRPr="009C3897" w:rsidRDefault="009C3897" w:rsidP="009C3897">
      <w:pPr>
        <w:pStyle w:val="ListParagraph"/>
        <w:numPr>
          <w:ilvl w:val="0"/>
          <w:numId w:val="4"/>
        </w:numPr>
        <w:rPr>
          <w:rFonts w:ascii="Arial" w:hAnsi="Arial" w:cs="Arial"/>
          <w:b/>
          <w:color w:val="181818"/>
        </w:rPr>
      </w:pPr>
      <w:r w:rsidRPr="009C3897">
        <w:rPr>
          <w:rFonts w:ascii="Arial" w:hAnsi="Arial" w:cs="Arial"/>
          <w:color w:val="181818"/>
        </w:rPr>
        <w:t>Habib, Gilbert; Erba, Paola Anna; Iung, Bernard; et al. Group Author(s): EURO-ENDO Investigators, (2019),</w:t>
      </w:r>
      <w:r w:rsidRPr="009C3897">
        <w:rPr>
          <w:rFonts w:ascii="Arial" w:hAnsi="Arial" w:cs="Arial"/>
          <w:b/>
          <w:color w:val="181818"/>
        </w:rPr>
        <w:t xml:space="preserve"> "Clinical presentation, aetiology and outcome of infective endocarditis. Results of the ESC-EORP EURO-ENDO (European infective endocarditis) registry: a prospective cohort study", </w:t>
      </w:r>
      <w:r w:rsidRPr="009C3897">
        <w:rPr>
          <w:rFonts w:ascii="Arial" w:hAnsi="Arial" w:cs="Arial"/>
          <w:color w:val="181818"/>
        </w:rPr>
        <w:t>EUROPEAN HEART JOURNAL ,  Volume: 40   Issue: 39   Pages: 3222-+  , DOI 10.1093/eurheartj/ehz620,</w:t>
      </w:r>
      <w:r w:rsidRPr="009C3897">
        <w:rPr>
          <w:rFonts w:ascii="Arial" w:hAnsi="Arial" w:cs="Arial"/>
          <w:b/>
          <w:color w:val="181818"/>
        </w:rPr>
        <w:t xml:space="preserve"> IF  22,673</w:t>
      </w:r>
      <w:r>
        <w:rPr>
          <w:rFonts w:ascii="Arial" w:hAnsi="Arial" w:cs="Arial"/>
          <w:b/>
          <w:color w:val="181818"/>
        </w:rPr>
        <w:t>.</w:t>
      </w:r>
    </w:p>
    <w:p w:rsidR="00BD0B1C" w:rsidRPr="00BD0B1C" w:rsidRDefault="00BD0B1C" w:rsidP="00BD0B1C">
      <w:pPr>
        <w:rPr>
          <w:rFonts w:ascii="Arial" w:hAnsi="Arial" w:cs="Arial"/>
          <w:color w:val="181818"/>
        </w:rPr>
      </w:pPr>
    </w:p>
    <w:p w:rsidR="001B14E8" w:rsidRPr="001B14E8" w:rsidRDefault="001B14E8" w:rsidP="001D1384">
      <w:pPr>
        <w:pStyle w:val="ListParagraph"/>
        <w:rPr>
          <w:rFonts w:ascii="Arial" w:hAnsi="Arial" w:cs="Arial"/>
          <w:b/>
          <w:sz w:val="28"/>
          <w:szCs w:val="28"/>
        </w:rPr>
      </w:pPr>
    </w:p>
    <w:p w:rsidR="001B14E8" w:rsidRDefault="001B14E8" w:rsidP="001D1384">
      <w:pPr>
        <w:rPr>
          <w:rFonts w:ascii="Arial" w:hAnsi="Arial" w:cs="Arial"/>
          <w:b/>
          <w:sz w:val="28"/>
          <w:szCs w:val="28"/>
        </w:rPr>
      </w:pPr>
    </w:p>
    <w:p w:rsidR="001B14E8" w:rsidRDefault="001B14E8" w:rsidP="001D1384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Articol BDI co-autor</w:t>
      </w:r>
    </w:p>
    <w:p w:rsidR="00483CE6" w:rsidRDefault="00483CE6" w:rsidP="001D1384">
      <w:pPr>
        <w:ind w:left="708"/>
        <w:rPr>
          <w:rFonts w:ascii="Arial" w:hAnsi="Arial" w:cs="Arial"/>
        </w:rPr>
      </w:pPr>
      <w:r w:rsidRPr="00483CE6">
        <w:rPr>
          <w:rFonts w:ascii="Arial" w:hAnsi="Arial" w:cs="Arial"/>
          <w:b/>
        </w:rPr>
        <w:t xml:space="preserve">1."The prognostic role of anemia in Heart Failure Patients", </w:t>
      </w:r>
      <w:r w:rsidRPr="00483CE6">
        <w:rPr>
          <w:rFonts w:ascii="Arial" w:hAnsi="Arial" w:cs="Arial"/>
        </w:rPr>
        <w:t xml:space="preserve">Tudor Pârvănescu, </w:t>
      </w:r>
      <w:r>
        <w:rPr>
          <w:rFonts w:ascii="Arial" w:hAnsi="Arial" w:cs="Arial"/>
        </w:rPr>
        <w:t xml:space="preserve">  </w:t>
      </w:r>
      <w:r w:rsidRPr="00483CE6">
        <w:rPr>
          <w:rFonts w:ascii="Arial" w:hAnsi="Arial" w:cs="Arial"/>
        </w:rPr>
        <w:t xml:space="preserve">Bogdan Buz, Diana Aurora Bordejevic, </w:t>
      </w:r>
      <w:r w:rsidRPr="00483CE6">
        <w:rPr>
          <w:rFonts w:ascii="Arial" w:hAnsi="Arial" w:cs="Arial"/>
          <w:b/>
          <w:u w:val="single"/>
        </w:rPr>
        <w:t>Florina Căruntu</w:t>
      </w:r>
      <w:r w:rsidRPr="00483CE6">
        <w:rPr>
          <w:rFonts w:ascii="Arial" w:hAnsi="Arial" w:cs="Arial"/>
        </w:rPr>
        <w:t xml:space="preserve">, Mihai Trofenciuc, Mirela Cleopatra Tomescu, Ioana Mihaela Citu, </w:t>
      </w:r>
      <w:r w:rsidRPr="00483CE6">
        <w:rPr>
          <w:rFonts w:ascii="Arial" w:hAnsi="Arial" w:cs="Arial"/>
          <w:i/>
        </w:rPr>
        <w:t>Revista de Chimie</w:t>
      </w:r>
      <w:r w:rsidRPr="00483CE6">
        <w:rPr>
          <w:rFonts w:ascii="Arial" w:hAnsi="Arial" w:cs="Arial"/>
        </w:rPr>
        <w:t>, Volume 71, Issue 1, 2020, 185-191.</w:t>
      </w:r>
    </w:p>
    <w:p w:rsidR="00622B42" w:rsidRDefault="00622B42" w:rsidP="001D1384">
      <w:pPr>
        <w:ind w:left="708"/>
        <w:rPr>
          <w:rFonts w:ascii="Arial" w:hAnsi="Arial" w:cs="Arial"/>
        </w:rPr>
      </w:pPr>
      <w:r>
        <w:rPr>
          <w:rFonts w:ascii="Arial" w:hAnsi="Arial" w:cs="Arial"/>
          <w:b/>
        </w:rPr>
        <w:t>2.</w:t>
      </w:r>
      <w:r w:rsidRPr="00622B42">
        <w:t xml:space="preserve"> </w:t>
      </w:r>
      <w:r w:rsidRPr="00622B42">
        <w:rPr>
          <w:rFonts w:ascii="Arial" w:hAnsi="Arial" w:cs="Arial"/>
        </w:rPr>
        <w:t>Flavia Deman, Minodora Andor, Ioana Ionita,</w:t>
      </w:r>
      <w:r w:rsidRPr="00622B42">
        <w:rPr>
          <w:rFonts w:ascii="Arial" w:hAnsi="Arial" w:cs="Arial"/>
          <w:b/>
        </w:rPr>
        <w:t xml:space="preserve"> Florina Caruntu, </w:t>
      </w:r>
      <w:r w:rsidRPr="00622B42">
        <w:rPr>
          <w:rFonts w:ascii="Arial" w:hAnsi="Arial" w:cs="Arial"/>
        </w:rPr>
        <w:t xml:space="preserve">Valentina Buda, Mirela Cleopatra Tomescu. </w:t>
      </w:r>
      <w:r w:rsidRPr="00622B42">
        <w:rPr>
          <w:rFonts w:ascii="Arial" w:hAnsi="Arial" w:cs="Arial"/>
          <w:b/>
        </w:rPr>
        <w:t xml:space="preserve">"The Evolution of Imaging Markers in Cardiovascular Evaluation of Patients with Hematological Malignant Neoplasia". </w:t>
      </w:r>
      <w:r w:rsidRPr="00622B42">
        <w:rPr>
          <w:rFonts w:ascii="Arial" w:hAnsi="Arial" w:cs="Arial"/>
        </w:rPr>
        <w:t>Vol. 7 No. 10 (2022) | Page No.: 553 – 558. International Journal of Innovative Research in Medical Science</w:t>
      </w:r>
      <w:r>
        <w:rPr>
          <w:rFonts w:ascii="Arial" w:hAnsi="Arial" w:cs="Arial"/>
        </w:rPr>
        <w:t>.</w:t>
      </w:r>
    </w:p>
    <w:p w:rsidR="00622B42" w:rsidRPr="00622B42" w:rsidRDefault="00622B42" w:rsidP="001D1384">
      <w:pPr>
        <w:ind w:left="708"/>
        <w:rPr>
          <w:rFonts w:ascii="Arial" w:hAnsi="Arial" w:cs="Arial"/>
        </w:rPr>
      </w:pPr>
      <w:r>
        <w:rPr>
          <w:rFonts w:ascii="Arial" w:hAnsi="Arial" w:cs="Arial"/>
          <w:b/>
        </w:rPr>
        <w:t>3.</w:t>
      </w:r>
      <w:r w:rsidRPr="00622B42">
        <w:t xml:space="preserve"> </w:t>
      </w:r>
      <w:r w:rsidRPr="00622B42">
        <w:rPr>
          <w:rFonts w:ascii="Arial" w:hAnsi="Arial" w:cs="Arial"/>
        </w:rPr>
        <w:t>Flavia Deman, Ioana Ionita, Minodora Andor,</w:t>
      </w:r>
      <w:r w:rsidRPr="00622B42">
        <w:rPr>
          <w:rFonts w:ascii="Arial" w:hAnsi="Arial" w:cs="Arial"/>
          <w:b/>
        </w:rPr>
        <w:t xml:space="preserve"> Florina Caruntu, </w:t>
      </w:r>
      <w:r w:rsidRPr="00622B42">
        <w:rPr>
          <w:rFonts w:ascii="Arial" w:hAnsi="Arial" w:cs="Arial"/>
        </w:rPr>
        <w:t>Diana Mailat, Teodora Mateoc, ValentinaBuda, Mirela Cleopatra Tomescu, Aurora Arnautu.</w:t>
      </w:r>
      <w:r w:rsidRPr="00622B42">
        <w:rPr>
          <w:rFonts w:ascii="Arial" w:hAnsi="Arial" w:cs="Arial"/>
          <w:b/>
        </w:rPr>
        <w:t xml:space="preserve"> ANALYSIS OF CARDIOVASCULAR RISK FACTORS AND SPECKLE-TRACKING PARAMETERS IN PATIENTS WITH MALIGNANT HEMATOLOGICAL DISEASES. </w:t>
      </w:r>
      <w:r w:rsidRPr="00622B42">
        <w:rPr>
          <w:rFonts w:ascii="Arial" w:hAnsi="Arial" w:cs="Arial"/>
        </w:rPr>
        <w:t>International Journal of Innovation Scientific Research and Review Vol. 05, Issue, 07, pp.4826-4831, July 2023</w:t>
      </w:r>
    </w:p>
    <w:p w:rsidR="00664238" w:rsidRDefault="00664238" w:rsidP="001D1384">
      <w:pPr>
        <w:pStyle w:val="ListParagraph"/>
        <w:rPr>
          <w:rFonts w:ascii="Arial" w:hAnsi="Arial" w:cs="Arial"/>
          <w:b/>
        </w:rPr>
      </w:pPr>
    </w:p>
    <w:p w:rsidR="009B4395" w:rsidRDefault="009B4395" w:rsidP="001D1384">
      <w:pPr>
        <w:pStyle w:val="ListParagraph"/>
        <w:rPr>
          <w:rFonts w:ascii="Arial" w:hAnsi="Arial" w:cs="Arial"/>
          <w:b/>
        </w:rPr>
      </w:pPr>
    </w:p>
    <w:p w:rsidR="009B4395" w:rsidRDefault="009B4395" w:rsidP="001D1384">
      <w:pPr>
        <w:pStyle w:val="ListParagraph"/>
        <w:rPr>
          <w:rFonts w:ascii="Arial" w:hAnsi="Arial" w:cs="Arial"/>
          <w:b/>
        </w:rPr>
      </w:pPr>
    </w:p>
    <w:p w:rsidR="009B4395" w:rsidRDefault="009B4395" w:rsidP="009B4395">
      <w:pPr>
        <w:spacing w:before="240"/>
        <w:rPr>
          <w:rFonts w:ascii="Arial" w:hAnsi="Arial" w:cs="Arial"/>
          <w:b/>
          <w:sz w:val="28"/>
          <w:szCs w:val="28"/>
        </w:rPr>
      </w:pPr>
      <w:r w:rsidRPr="00664238">
        <w:rPr>
          <w:rFonts w:ascii="Arial" w:hAnsi="Arial" w:cs="Arial"/>
          <w:b/>
        </w:rPr>
        <w:t>Teză de doctorat:</w:t>
      </w:r>
      <w:r>
        <w:rPr>
          <w:rFonts w:ascii="Arial" w:hAnsi="Arial" w:cs="Arial"/>
          <w:b/>
          <w:sz w:val="28"/>
          <w:szCs w:val="28"/>
        </w:rPr>
        <w:t xml:space="preserve"> </w:t>
      </w:r>
    </w:p>
    <w:p w:rsidR="009B4395" w:rsidRDefault="009B4395" w:rsidP="009B4395">
      <w:pPr>
        <w:spacing w:before="240"/>
        <w:rPr>
          <w:rFonts w:ascii="Arial" w:hAnsi="Arial" w:cs="Arial"/>
          <w:b/>
        </w:rPr>
      </w:pPr>
      <w:r w:rsidRPr="00664238">
        <w:rPr>
          <w:rFonts w:ascii="Arial" w:hAnsi="Arial" w:cs="Arial"/>
          <w:b/>
        </w:rPr>
        <w:t>FACTORI PREDICTIVI AI MORTALITĂȚII INTRA-SPITALICEȘTI LA PACIENȚII CU INFARCT MIOCARDIC ACUT TRATAȚI PRIN PC</w:t>
      </w:r>
      <w:r>
        <w:rPr>
          <w:rFonts w:ascii="Arial" w:hAnsi="Arial" w:cs="Arial"/>
          <w:b/>
        </w:rPr>
        <w:t xml:space="preserve">I PRIMAR, ÎN REGIUNEA DE VEST A </w:t>
      </w:r>
      <w:r w:rsidRPr="00664238">
        <w:rPr>
          <w:rFonts w:ascii="Arial" w:hAnsi="Arial" w:cs="Arial"/>
          <w:b/>
        </w:rPr>
        <w:t>ROMÂNIEI</w:t>
      </w:r>
      <w:r>
        <w:rPr>
          <w:rFonts w:ascii="Arial" w:hAnsi="Arial" w:cs="Arial"/>
          <w:b/>
        </w:rPr>
        <w:t xml:space="preserve"> </w:t>
      </w:r>
    </w:p>
    <w:p w:rsidR="009B4395" w:rsidRPr="00664238" w:rsidRDefault="009B4395" w:rsidP="009B4395">
      <w:pPr>
        <w:spacing w:before="240"/>
        <w:rPr>
          <w:rFonts w:ascii="Arial" w:hAnsi="Arial" w:cs="Arial"/>
        </w:rPr>
      </w:pPr>
      <w:r w:rsidRPr="00664238">
        <w:rPr>
          <w:rFonts w:ascii="Arial" w:hAnsi="Arial" w:cs="Arial"/>
        </w:rPr>
        <w:t>Conducător Științific</w:t>
      </w:r>
      <w:r>
        <w:rPr>
          <w:rFonts w:ascii="Arial" w:hAnsi="Arial" w:cs="Arial"/>
          <w:b/>
        </w:rPr>
        <w:t xml:space="preserve">: </w:t>
      </w:r>
      <w:r w:rsidRPr="00664238">
        <w:rPr>
          <w:rFonts w:ascii="Arial" w:hAnsi="Arial" w:cs="Arial"/>
        </w:rPr>
        <w:t>Prof. Dr. TOMESCU MIRELA CLEOPATRA</w:t>
      </w:r>
    </w:p>
    <w:p w:rsidR="009B4395" w:rsidRPr="00664238" w:rsidRDefault="009B4395" w:rsidP="001D1384">
      <w:pPr>
        <w:pStyle w:val="ListParagraph"/>
        <w:rPr>
          <w:rFonts w:ascii="Arial" w:hAnsi="Arial" w:cs="Arial"/>
          <w:b/>
        </w:rPr>
      </w:pPr>
    </w:p>
    <w:p w:rsidR="00F05392" w:rsidRPr="00F05392" w:rsidRDefault="00F05392" w:rsidP="001D1384">
      <w:pPr>
        <w:pStyle w:val="ListParagraph"/>
        <w:rPr>
          <w:rFonts w:ascii="Arial" w:hAnsi="Arial" w:cs="Arial"/>
          <w:b/>
          <w:sz w:val="28"/>
          <w:szCs w:val="28"/>
        </w:rPr>
      </w:pPr>
    </w:p>
    <w:sectPr w:rsidR="00F05392" w:rsidRPr="00F053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B102B3"/>
    <w:multiLevelType w:val="hybridMultilevel"/>
    <w:tmpl w:val="9DDA6506"/>
    <w:lvl w:ilvl="0" w:tplc="0342709A">
      <w:start w:val="1"/>
      <w:numFmt w:val="decimal"/>
      <w:lvlText w:val="%1."/>
      <w:lvlJc w:val="left"/>
      <w:pPr>
        <w:ind w:left="247"/>
      </w:pPr>
      <w:rPr>
        <w:rFonts w:ascii="Arial" w:eastAsia="Arial" w:hAnsi="Arial" w:cs="Arial"/>
        <w:b/>
        <w:bCs/>
        <w:i w:val="0"/>
        <w:strike w:val="0"/>
        <w:dstrike w:val="0"/>
        <w:color w:val="0000F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E047F2">
      <w:start w:val="1"/>
      <w:numFmt w:val="bullet"/>
      <w:lvlText w:val="-"/>
      <w:lvlJc w:val="left"/>
      <w:pPr>
        <w:ind w:left="54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D60024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7C8C81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4A47D48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47413B6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CFE42B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E7EEDE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72A53D8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5385929"/>
    <w:multiLevelType w:val="hybridMultilevel"/>
    <w:tmpl w:val="35A42BAA"/>
    <w:lvl w:ilvl="0" w:tplc="EFE49358">
      <w:start w:val="1"/>
      <w:numFmt w:val="decimal"/>
      <w:lvlText w:val="%1."/>
      <w:lvlJc w:val="left"/>
      <w:pPr>
        <w:ind w:left="293" w:hanging="360"/>
      </w:pPr>
      <w:rPr>
        <w:rFonts w:asciiTheme="minorHAnsi" w:hAnsiTheme="minorHAnsi" w:cstheme="minorBidi" w:hint="default"/>
        <w:b w:val="0"/>
        <w:i w:val="0"/>
        <w:color w:val="auto"/>
        <w:sz w:val="22"/>
      </w:rPr>
    </w:lvl>
    <w:lvl w:ilvl="1" w:tplc="04180019" w:tentative="1">
      <w:start w:val="1"/>
      <w:numFmt w:val="lowerLetter"/>
      <w:lvlText w:val="%2."/>
      <w:lvlJc w:val="left"/>
      <w:pPr>
        <w:ind w:left="1013" w:hanging="360"/>
      </w:pPr>
    </w:lvl>
    <w:lvl w:ilvl="2" w:tplc="0418001B" w:tentative="1">
      <w:start w:val="1"/>
      <w:numFmt w:val="lowerRoman"/>
      <w:lvlText w:val="%3."/>
      <w:lvlJc w:val="right"/>
      <w:pPr>
        <w:ind w:left="1733" w:hanging="180"/>
      </w:pPr>
    </w:lvl>
    <w:lvl w:ilvl="3" w:tplc="0418000F" w:tentative="1">
      <w:start w:val="1"/>
      <w:numFmt w:val="decimal"/>
      <w:lvlText w:val="%4."/>
      <w:lvlJc w:val="left"/>
      <w:pPr>
        <w:ind w:left="2453" w:hanging="360"/>
      </w:pPr>
    </w:lvl>
    <w:lvl w:ilvl="4" w:tplc="04180019" w:tentative="1">
      <w:start w:val="1"/>
      <w:numFmt w:val="lowerLetter"/>
      <w:lvlText w:val="%5."/>
      <w:lvlJc w:val="left"/>
      <w:pPr>
        <w:ind w:left="3173" w:hanging="360"/>
      </w:pPr>
    </w:lvl>
    <w:lvl w:ilvl="5" w:tplc="0418001B" w:tentative="1">
      <w:start w:val="1"/>
      <w:numFmt w:val="lowerRoman"/>
      <w:lvlText w:val="%6."/>
      <w:lvlJc w:val="right"/>
      <w:pPr>
        <w:ind w:left="3893" w:hanging="180"/>
      </w:pPr>
    </w:lvl>
    <w:lvl w:ilvl="6" w:tplc="0418000F" w:tentative="1">
      <w:start w:val="1"/>
      <w:numFmt w:val="decimal"/>
      <w:lvlText w:val="%7."/>
      <w:lvlJc w:val="left"/>
      <w:pPr>
        <w:ind w:left="4613" w:hanging="360"/>
      </w:pPr>
    </w:lvl>
    <w:lvl w:ilvl="7" w:tplc="04180019" w:tentative="1">
      <w:start w:val="1"/>
      <w:numFmt w:val="lowerLetter"/>
      <w:lvlText w:val="%8."/>
      <w:lvlJc w:val="left"/>
      <w:pPr>
        <w:ind w:left="5333" w:hanging="360"/>
      </w:pPr>
    </w:lvl>
    <w:lvl w:ilvl="8" w:tplc="0418001B" w:tentative="1">
      <w:start w:val="1"/>
      <w:numFmt w:val="lowerRoman"/>
      <w:lvlText w:val="%9."/>
      <w:lvlJc w:val="right"/>
      <w:pPr>
        <w:ind w:left="6053" w:hanging="180"/>
      </w:pPr>
    </w:lvl>
  </w:abstractNum>
  <w:abstractNum w:abstractNumId="2" w15:restartNumberingAfterBreak="0">
    <w:nsid w:val="4DD34BF9"/>
    <w:multiLevelType w:val="hybridMultilevel"/>
    <w:tmpl w:val="2A3CA8B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8A6010"/>
    <w:multiLevelType w:val="hybridMultilevel"/>
    <w:tmpl w:val="1CA43BBC"/>
    <w:lvl w:ilvl="0" w:tplc="E75090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D97C00"/>
    <w:multiLevelType w:val="hybridMultilevel"/>
    <w:tmpl w:val="F0A8E088"/>
    <w:lvl w:ilvl="0" w:tplc="D6B21FD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8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CB1445"/>
    <w:multiLevelType w:val="hybridMultilevel"/>
    <w:tmpl w:val="238E87B0"/>
    <w:lvl w:ilvl="0" w:tplc="F8268A4C">
      <w:start w:val="1"/>
      <w:numFmt w:val="decimal"/>
      <w:lvlText w:val="%1."/>
      <w:lvlJc w:val="left"/>
      <w:pPr>
        <w:ind w:left="255" w:hanging="360"/>
      </w:pPr>
      <w:rPr>
        <w:rFonts w:ascii="Times New Roman" w:eastAsia="Times New Roman" w:hAnsi="Times New Roman" w:cs="Times New Roman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B974E8"/>
    <w:multiLevelType w:val="hybridMultilevel"/>
    <w:tmpl w:val="F0A8E088"/>
    <w:lvl w:ilvl="0" w:tplc="D6B21FD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8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C324DC"/>
    <w:multiLevelType w:val="hybridMultilevel"/>
    <w:tmpl w:val="1CA43BBC"/>
    <w:lvl w:ilvl="0" w:tplc="E75090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6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9ED"/>
    <w:rsid w:val="00176CD2"/>
    <w:rsid w:val="001B14E8"/>
    <w:rsid w:val="001D1384"/>
    <w:rsid w:val="00483CE6"/>
    <w:rsid w:val="0055495E"/>
    <w:rsid w:val="00622B42"/>
    <w:rsid w:val="00664238"/>
    <w:rsid w:val="0072584D"/>
    <w:rsid w:val="00801725"/>
    <w:rsid w:val="00895CAB"/>
    <w:rsid w:val="008D7424"/>
    <w:rsid w:val="009371C8"/>
    <w:rsid w:val="009B4395"/>
    <w:rsid w:val="009C3897"/>
    <w:rsid w:val="009F26A9"/>
    <w:rsid w:val="00BD0B1C"/>
    <w:rsid w:val="00CF4D01"/>
    <w:rsid w:val="00F05392"/>
    <w:rsid w:val="00FF4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E752B3-C427-4D69-AF78-B4BFF1CAF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F05392"/>
    <w:rPr>
      <w:color w:val="000080"/>
      <w:u w:val="single"/>
    </w:rPr>
  </w:style>
  <w:style w:type="paragraph" w:styleId="ListParagraph">
    <w:name w:val="List Paragraph"/>
    <w:basedOn w:val="Normal"/>
    <w:uiPriority w:val="34"/>
    <w:qFormat/>
    <w:rsid w:val="00F05392"/>
    <w:pPr>
      <w:ind w:left="720"/>
      <w:contextualSpacing/>
    </w:pPr>
  </w:style>
  <w:style w:type="paragraph" w:customStyle="1" w:styleId="frfield">
    <w:name w:val="fr_field"/>
    <w:basedOn w:val="Normal"/>
    <w:rsid w:val="006642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rsid w:val="00CF4D01"/>
    <w:pPr>
      <w:spacing w:after="200" w:line="276" w:lineRule="auto"/>
    </w:pPr>
    <w:rPr>
      <w:rFonts w:ascii="Calibri" w:eastAsia="Calibri" w:hAnsi="Calibri" w:cs="Times New Roman"/>
      <w:sz w:val="20"/>
      <w:szCs w:val="20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ovepress.com/articles.php?article_id=2662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dovepress.com/clinical-interventions-in-aging-archive4-v98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2147/TCRM.S141312" TargetMode="External"/><Relationship Id="rId5" Type="http://schemas.openxmlformats.org/officeDocument/2006/relationships/hyperlink" Target="https://www.dovepress.com/therapeutics-and-clinical-risk-management-archive1-v1126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865</Words>
  <Characters>5023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florina caruntu</dc:creator>
  <cp:keywords/>
  <dc:description/>
  <cp:lastModifiedBy>Microsoft account</cp:lastModifiedBy>
  <cp:revision>15</cp:revision>
  <dcterms:created xsi:type="dcterms:W3CDTF">2020-12-29T19:12:00Z</dcterms:created>
  <dcterms:modified xsi:type="dcterms:W3CDTF">2024-06-03T13:30:00Z</dcterms:modified>
</cp:coreProperties>
</file>